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7847040"/>
    <w:p w14:paraId="2305582C" w14:textId="798274DF" w:rsidR="002919DE" w:rsidRPr="00E40047" w:rsidRDefault="002F4589" w:rsidP="007B0B74">
      <w:pPr>
        <w:pStyle w:val="Title"/>
        <w:framePr w:w="7081" w:h="436" w:hRule="exact" w:wrap="around" w:hAnchor="page" w:x="1426" w:y="1111"/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</w:rPr>
          <w:id w:val="-676570205"/>
          <w:placeholder>
            <w:docPart w:val="DF5E5F65A0AA487BA8EF129FF3B22BF5"/>
          </w:placeholder>
          <w15:appearance w15:val="hidden"/>
          <w:text/>
        </w:sdtPr>
        <w:sdtEndPr/>
        <w:sdtContent>
          <w:r w:rsidR="002F45D2" w:rsidRPr="00E40047"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Records </w:t>
          </w:r>
          <w:r w:rsidR="004836A9" w:rsidRPr="00E40047"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t>Governance Services (RGS)</w:t>
          </w:r>
          <w:r w:rsidR="002F45D2" w:rsidRPr="00E40047">
            <w:rPr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</w:t>
          </w:r>
        </w:sdtContent>
      </w:sdt>
    </w:p>
    <w:bookmarkEnd w:id="0"/>
    <w:p w14:paraId="3BD33EA2" w14:textId="77777777" w:rsidR="004D7B9D" w:rsidRDefault="004D7B9D" w:rsidP="007971A9">
      <w:pPr>
        <w:rPr>
          <w:sz w:val="18"/>
          <w:szCs w:val="18"/>
        </w:rPr>
      </w:pPr>
    </w:p>
    <w:p w14:paraId="2C635660" w14:textId="5C6D00E7" w:rsidR="008F5B92" w:rsidRDefault="00845F6E" w:rsidP="007971A9">
      <w:pPr>
        <w:rPr>
          <w:b/>
          <w:bCs/>
          <w:szCs w:val="20"/>
        </w:rPr>
      </w:pPr>
      <w:r>
        <w:rPr>
          <w:b/>
          <w:bCs/>
          <w:sz w:val="44"/>
          <w:szCs w:val="44"/>
        </w:rPr>
        <w:t xml:space="preserve">Records </w:t>
      </w:r>
      <w:r w:rsidR="008F5B92" w:rsidRPr="00772730">
        <w:rPr>
          <w:b/>
          <w:bCs/>
          <w:sz w:val="44"/>
          <w:szCs w:val="44"/>
        </w:rPr>
        <w:t>Digi</w:t>
      </w:r>
      <w:r w:rsidR="004D7B9D" w:rsidRPr="00772730">
        <w:rPr>
          <w:b/>
          <w:bCs/>
          <w:sz w:val="44"/>
          <w:szCs w:val="44"/>
        </w:rPr>
        <w:t xml:space="preserve">tisation </w:t>
      </w:r>
      <w:r>
        <w:rPr>
          <w:b/>
          <w:bCs/>
          <w:sz w:val="44"/>
          <w:szCs w:val="44"/>
        </w:rPr>
        <w:t>Project P</w:t>
      </w:r>
      <w:r w:rsidR="004D7B9D" w:rsidRPr="00772730">
        <w:rPr>
          <w:b/>
          <w:bCs/>
          <w:sz w:val="44"/>
          <w:szCs w:val="44"/>
        </w:rPr>
        <w:t xml:space="preserve">lan </w:t>
      </w:r>
      <w:r w:rsidR="004D7B9D" w:rsidRPr="004D7B9D">
        <w:rPr>
          <w:b/>
          <w:bCs/>
          <w:sz w:val="32"/>
          <w:szCs w:val="32"/>
        </w:rPr>
        <w:tab/>
      </w:r>
    </w:p>
    <w:p w14:paraId="609ABB0E" w14:textId="77777777" w:rsidR="004D7B9D" w:rsidRPr="00E91CDC" w:rsidRDefault="004D7B9D" w:rsidP="007971A9">
      <w:pPr>
        <w:rPr>
          <w:b/>
          <w:bCs/>
          <w:szCs w:val="20"/>
        </w:rPr>
      </w:pPr>
    </w:p>
    <w:p w14:paraId="1041BB4A" w14:textId="54C62037" w:rsidR="000A4826" w:rsidRPr="00196E47" w:rsidRDefault="00A658D2" w:rsidP="007971A9">
      <w:pPr>
        <w:rPr>
          <w:szCs w:val="20"/>
        </w:rPr>
      </w:pPr>
      <w:r w:rsidRPr="00196E47">
        <w:rPr>
          <w:szCs w:val="20"/>
        </w:rPr>
        <w:t xml:space="preserve">The </w:t>
      </w:r>
      <w:r w:rsidR="007971A9" w:rsidRPr="00196E47">
        <w:rPr>
          <w:szCs w:val="20"/>
        </w:rPr>
        <w:t xml:space="preserve">University has responsibilities under the </w:t>
      </w:r>
      <w:r w:rsidR="00DE22DD" w:rsidRPr="00196E47">
        <w:rPr>
          <w:i/>
          <w:iCs/>
          <w:szCs w:val="20"/>
        </w:rPr>
        <w:t xml:space="preserve">NSW </w:t>
      </w:r>
      <w:r w:rsidR="00190FDD" w:rsidRPr="00196E47">
        <w:rPr>
          <w:i/>
          <w:iCs/>
          <w:szCs w:val="20"/>
        </w:rPr>
        <w:t>State Records Act 1998</w:t>
      </w:r>
      <w:r w:rsidR="007971A9" w:rsidRPr="00196E47">
        <w:rPr>
          <w:szCs w:val="20"/>
        </w:rPr>
        <w:t xml:space="preserve"> </w:t>
      </w:r>
      <w:r w:rsidR="00653869" w:rsidRPr="00196E47">
        <w:rPr>
          <w:szCs w:val="20"/>
        </w:rPr>
        <w:t xml:space="preserve">to </w:t>
      </w:r>
      <w:r w:rsidR="00171533" w:rsidRPr="00196E47">
        <w:rPr>
          <w:szCs w:val="20"/>
        </w:rPr>
        <w:t xml:space="preserve">appropriately and lawfully </w:t>
      </w:r>
      <w:r w:rsidR="000A4826" w:rsidRPr="00196E47">
        <w:rPr>
          <w:szCs w:val="20"/>
        </w:rPr>
        <w:t xml:space="preserve">create, </w:t>
      </w:r>
      <w:r w:rsidR="007971A9" w:rsidRPr="00196E47">
        <w:rPr>
          <w:szCs w:val="20"/>
        </w:rPr>
        <w:t xml:space="preserve">manage and dispose of </w:t>
      </w:r>
      <w:proofErr w:type="gramStart"/>
      <w:r w:rsidR="000A4826" w:rsidRPr="00196E47">
        <w:rPr>
          <w:szCs w:val="20"/>
        </w:rPr>
        <w:t>University</w:t>
      </w:r>
      <w:proofErr w:type="gramEnd"/>
      <w:r w:rsidR="000A4826" w:rsidRPr="00196E47">
        <w:rPr>
          <w:szCs w:val="20"/>
        </w:rPr>
        <w:t xml:space="preserve"> </w:t>
      </w:r>
      <w:r w:rsidR="007971A9" w:rsidRPr="00196E47">
        <w:rPr>
          <w:szCs w:val="20"/>
        </w:rPr>
        <w:t>records</w:t>
      </w:r>
      <w:r w:rsidR="00171533" w:rsidRPr="00196E47">
        <w:rPr>
          <w:szCs w:val="20"/>
        </w:rPr>
        <w:t>.</w:t>
      </w:r>
      <w:r w:rsidR="000D50FC" w:rsidRPr="00196E47">
        <w:rPr>
          <w:szCs w:val="20"/>
        </w:rPr>
        <w:t xml:space="preserve"> </w:t>
      </w:r>
      <w:r w:rsidR="000A4826" w:rsidRPr="00196E47">
        <w:rPr>
          <w:szCs w:val="20"/>
        </w:rPr>
        <w:t xml:space="preserve">This </w:t>
      </w:r>
      <w:r w:rsidR="00F11F13" w:rsidRPr="00196E47">
        <w:rPr>
          <w:szCs w:val="20"/>
        </w:rPr>
        <w:t>plan</w:t>
      </w:r>
      <w:r w:rsidR="000A4826" w:rsidRPr="00196E47">
        <w:rPr>
          <w:szCs w:val="20"/>
        </w:rPr>
        <w:t xml:space="preserve"> helps ensure the digitisation of University records </w:t>
      </w:r>
      <w:r w:rsidR="00311C59" w:rsidRPr="00196E47">
        <w:rPr>
          <w:szCs w:val="20"/>
        </w:rPr>
        <w:t>is</w:t>
      </w:r>
      <w:r w:rsidR="000A4826" w:rsidRPr="00196E47">
        <w:rPr>
          <w:szCs w:val="20"/>
        </w:rPr>
        <w:t xml:space="preserve"> properly planne</w:t>
      </w:r>
      <w:r w:rsidR="00B94DDB" w:rsidRPr="00196E47">
        <w:rPr>
          <w:szCs w:val="20"/>
        </w:rPr>
        <w:t xml:space="preserve">d and managed in accordance with </w:t>
      </w:r>
      <w:r w:rsidR="00B27084" w:rsidRPr="00196E47">
        <w:rPr>
          <w:szCs w:val="20"/>
        </w:rPr>
        <w:t xml:space="preserve">the </w:t>
      </w:r>
      <w:r w:rsidR="00776404" w:rsidRPr="00196E47">
        <w:rPr>
          <w:szCs w:val="20"/>
        </w:rPr>
        <w:t xml:space="preserve">NSW State Records – </w:t>
      </w:r>
      <w:hyperlink r:id="rId12" w:tgtFrame="_blank" w:history="1">
        <w:r w:rsidR="00776404" w:rsidRPr="00196E47">
          <w:rPr>
            <w:rStyle w:val="Hyperlink"/>
            <w:szCs w:val="20"/>
          </w:rPr>
          <w:t>Digitisation Technical Spe</w:t>
        </w:r>
        <w:r w:rsidR="00B27084" w:rsidRPr="00196E47">
          <w:rPr>
            <w:rStyle w:val="Hyperlink"/>
            <w:szCs w:val="20"/>
          </w:rPr>
          <w:t>cifications</w:t>
        </w:r>
      </w:hyperlink>
      <w:r w:rsidR="00B27084" w:rsidRPr="00196E47">
        <w:rPr>
          <w:szCs w:val="20"/>
        </w:rPr>
        <w:t>.</w:t>
      </w:r>
    </w:p>
    <w:p w14:paraId="2410B73D" w14:textId="250D2DBB" w:rsidR="001131C4" w:rsidRPr="00196E47" w:rsidRDefault="002118A5" w:rsidP="001131C4">
      <w:pPr>
        <w:rPr>
          <w:rStyle w:val="normaltextrun"/>
          <w:szCs w:val="20"/>
        </w:rPr>
      </w:pPr>
      <w:r w:rsidRPr="00196E47">
        <w:rPr>
          <w:rStyle w:val="normaltextrun"/>
          <w:szCs w:val="20"/>
        </w:rPr>
        <w:t xml:space="preserve">This plan can be used for an ongoing digitisation activity for a group of records within a </w:t>
      </w:r>
      <w:proofErr w:type="gramStart"/>
      <w:r w:rsidRPr="00196E47">
        <w:rPr>
          <w:rStyle w:val="normaltextrun"/>
          <w:szCs w:val="20"/>
        </w:rPr>
        <w:t>University</w:t>
      </w:r>
      <w:proofErr w:type="gramEnd"/>
      <w:r w:rsidRPr="00196E47">
        <w:rPr>
          <w:rStyle w:val="normaltextrun"/>
          <w:szCs w:val="20"/>
        </w:rPr>
        <w:t xml:space="preserve"> unit, or when undertaking a </w:t>
      </w:r>
      <w:r w:rsidR="0091711F" w:rsidRPr="00196E47">
        <w:rPr>
          <w:rStyle w:val="normaltextrun"/>
          <w:szCs w:val="20"/>
        </w:rPr>
        <w:t>one-off</w:t>
      </w:r>
      <w:r w:rsidRPr="00196E47">
        <w:rPr>
          <w:rStyle w:val="normaltextrun"/>
          <w:szCs w:val="20"/>
        </w:rPr>
        <w:t xml:space="preserve"> project </w:t>
      </w:r>
      <w:r w:rsidR="0091711F" w:rsidRPr="00196E47">
        <w:rPr>
          <w:rStyle w:val="normaltextrun"/>
          <w:szCs w:val="20"/>
        </w:rPr>
        <w:t>to digitise a</w:t>
      </w:r>
      <w:r w:rsidRPr="00196E47">
        <w:rPr>
          <w:rStyle w:val="normaltextrun"/>
          <w:szCs w:val="20"/>
        </w:rPr>
        <w:t xml:space="preserve"> specific group</w:t>
      </w:r>
      <w:r w:rsidR="00A3343C">
        <w:rPr>
          <w:rStyle w:val="normaltextrun"/>
          <w:szCs w:val="20"/>
        </w:rPr>
        <w:t xml:space="preserve"> </w:t>
      </w:r>
      <w:r w:rsidRPr="00196E47">
        <w:rPr>
          <w:rStyle w:val="normaltextrun"/>
          <w:szCs w:val="20"/>
        </w:rPr>
        <w:t>/</w:t>
      </w:r>
      <w:r w:rsidR="00A3343C">
        <w:rPr>
          <w:rStyle w:val="normaltextrun"/>
          <w:szCs w:val="20"/>
        </w:rPr>
        <w:t xml:space="preserve"> </w:t>
      </w:r>
      <w:r w:rsidRPr="00196E47">
        <w:rPr>
          <w:rStyle w:val="normaltextrun"/>
          <w:szCs w:val="20"/>
        </w:rPr>
        <w:t xml:space="preserve">collection of University records. </w:t>
      </w:r>
    </w:p>
    <w:p w14:paraId="1CB32ADE" w14:textId="77777777" w:rsidR="004D1D87" w:rsidRPr="00196E47" w:rsidRDefault="004D1D87" w:rsidP="001131C4">
      <w:pPr>
        <w:rPr>
          <w:szCs w:val="20"/>
        </w:rPr>
      </w:pPr>
    </w:p>
    <w:tbl>
      <w:tblPr>
        <w:tblStyle w:val="TableGrid"/>
        <w:tblW w:w="0" w:type="auto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026"/>
      </w:tblGrid>
      <w:tr w:rsidR="0095200D" w:rsidRPr="00196E47" w14:paraId="43886CE0" w14:textId="77777777" w:rsidTr="00760306">
        <w:tc>
          <w:tcPr>
            <w:tcW w:w="9026" w:type="dxa"/>
            <w:tcBorders>
              <w:top w:val="nil"/>
              <w:bottom w:val="nil"/>
            </w:tcBorders>
            <w:shd w:val="clear" w:color="auto" w:fill="DEE5F2" w:themeFill="accent4" w:themeFillTint="33"/>
          </w:tcPr>
          <w:p w14:paraId="7928DEBA" w14:textId="6E58377C" w:rsidR="0095200D" w:rsidRPr="00196E47" w:rsidRDefault="0095200D" w:rsidP="00E57DE9">
            <w:pPr>
              <w:pStyle w:val="ListParagraph"/>
              <w:numPr>
                <w:ilvl w:val="0"/>
                <w:numId w:val="32"/>
              </w:numPr>
              <w:spacing w:after="60"/>
              <w:ind w:left="357" w:hanging="357"/>
              <w:contextualSpacing w:val="0"/>
              <w:rPr>
                <w:szCs w:val="20"/>
              </w:rPr>
            </w:pPr>
            <w:r w:rsidRPr="00196E47">
              <w:rPr>
                <w:szCs w:val="20"/>
              </w:rPr>
              <w:t xml:space="preserve">It is a requirement to prepare a Digitisation Plan if you are planning to digitise hardcopy </w:t>
            </w:r>
            <w:r w:rsidR="00760306" w:rsidRPr="00196E47">
              <w:rPr>
                <w:szCs w:val="20"/>
              </w:rPr>
              <w:t xml:space="preserve">source </w:t>
            </w:r>
            <w:r w:rsidRPr="00196E47">
              <w:rPr>
                <w:szCs w:val="20"/>
              </w:rPr>
              <w:t>records and treat the digitised copy as the official record</w:t>
            </w:r>
            <w:r w:rsidR="00122678" w:rsidRPr="00196E47">
              <w:rPr>
                <w:szCs w:val="20"/>
              </w:rPr>
              <w:t>.</w:t>
            </w:r>
          </w:p>
          <w:p w14:paraId="07AB5C87" w14:textId="5C3A056A" w:rsidR="00760306" w:rsidRPr="00196E47" w:rsidRDefault="00760306" w:rsidP="00E57DE9">
            <w:pPr>
              <w:pStyle w:val="ListParagraph"/>
              <w:numPr>
                <w:ilvl w:val="0"/>
                <w:numId w:val="32"/>
              </w:numPr>
              <w:spacing w:after="60"/>
              <w:ind w:left="357" w:hanging="357"/>
              <w:contextualSpacing w:val="0"/>
              <w:rPr>
                <w:szCs w:val="20"/>
              </w:rPr>
            </w:pPr>
            <w:r w:rsidRPr="00196E47">
              <w:rPr>
                <w:szCs w:val="20"/>
              </w:rPr>
              <w:t xml:space="preserve">If you </w:t>
            </w:r>
            <w:r w:rsidR="00122678" w:rsidRPr="00196E47">
              <w:rPr>
                <w:szCs w:val="20"/>
              </w:rPr>
              <w:t xml:space="preserve">plan to </w:t>
            </w:r>
            <w:r w:rsidRPr="00196E47">
              <w:rPr>
                <w:szCs w:val="20"/>
              </w:rPr>
              <w:t xml:space="preserve">destroy the original source record, ensure this is permitted under </w:t>
            </w:r>
            <w:r w:rsidR="00CA6E75" w:rsidRPr="00196E47">
              <w:rPr>
                <w:szCs w:val="20"/>
              </w:rPr>
              <w:t xml:space="preserve">the NSW State Records – </w:t>
            </w:r>
            <w:hyperlink r:id="rId13" w:tgtFrame="_blank" w:history="1">
              <w:r w:rsidR="00CA6E75" w:rsidRPr="00196E47">
                <w:rPr>
                  <w:rStyle w:val="Hyperlink"/>
                  <w:szCs w:val="20"/>
                </w:rPr>
                <w:t xml:space="preserve">Original or source records that have been copied </w:t>
              </w:r>
              <w:r w:rsidR="00EA017D" w:rsidRPr="00196E47">
                <w:rPr>
                  <w:rStyle w:val="Hyperlink"/>
                  <w:szCs w:val="20"/>
                </w:rPr>
                <w:t>Authority (GA45).</w:t>
              </w:r>
            </w:hyperlink>
          </w:p>
          <w:p w14:paraId="1EDA9B66" w14:textId="6EECCB4C" w:rsidR="002118A5" w:rsidRPr="00196E47" w:rsidRDefault="0095200D" w:rsidP="00E278DD">
            <w:pPr>
              <w:pStyle w:val="ListParagraph"/>
              <w:numPr>
                <w:ilvl w:val="0"/>
                <w:numId w:val="32"/>
              </w:numPr>
              <w:spacing w:after="60"/>
              <w:ind w:left="357" w:hanging="357"/>
              <w:contextualSpacing w:val="0"/>
              <w:rPr>
                <w:szCs w:val="20"/>
              </w:rPr>
            </w:pPr>
            <w:r w:rsidRPr="00196E47">
              <w:rPr>
                <w:szCs w:val="20"/>
              </w:rPr>
              <w:t xml:space="preserve">It is unlawful to destroy digitised </w:t>
            </w:r>
            <w:r w:rsidR="00122678" w:rsidRPr="00196E47">
              <w:rPr>
                <w:szCs w:val="20"/>
              </w:rPr>
              <w:t xml:space="preserve">source </w:t>
            </w:r>
            <w:r w:rsidRPr="00196E47">
              <w:rPr>
                <w:szCs w:val="20"/>
              </w:rPr>
              <w:t xml:space="preserve">records without a completed </w:t>
            </w:r>
            <w:r w:rsidR="00760306" w:rsidRPr="00196E47">
              <w:rPr>
                <w:szCs w:val="20"/>
              </w:rPr>
              <w:t xml:space="preserve">and authorised </w:t>
            </w:r>
            <w:r w:rsidRPr="00196E47">
              <w:rPr>
                <w:szCs w:val="20"/>
              </w:rPr>
              <w:t>Digitisation Plan</w:t>
            </w:r>
            <w:r w:rsidR="00E67045" w:rsidRPr="00196E47">
              <w:rPr>
                <w:szCs w:val="20"/>
              </w:rPr>
              <w:t xml:space="preserve">, </w:t>
            </w:r>
            <w:r w:rsidR="003F1618" w:rsidRPr="00196E47">
              <w:rPr>
                <w:szCs w:val="20"/>
              </w:rPr>
              <w:t xml:space="preserve">and </w:t>
            </w:r>
            <w:r w:rsidR="00BB488C" w:rsidRPr="00196E47">
              <w:rPr>
                <w:szCs w:val="20"/>
              </w:rPr>
              <w:t>Records Destruction Author</w:t>
            </w:r>
            <w:r w:rsidR="00E94237">
              <w:rPr>
                <w:szCs w:val="20"/>
              </w:rPr>
              <w:t>i</w:t>
            </w:r>
            <w:r w:rsidR="00BB488C" w:rsidRPr="00196E47">
              <w:rPr>
                <w:szCs w:val="20"/>
              </w:rPr>
              <w:t>sation Form.</w:t>
            </w:r>
          </w:p>
        </w:tc>
      </w:tr>
    </w:tbl>
    <w:p w14:paraId="2F10E6CE" w14:textId="097908A0" w:rsidR="00760306" w:rsidRPr="00080593" w:rsidRDefault="00122678" w:rsidP="00C417F5">
      <w:pPr>
        <w:pStyle w:val="Heading2"/>
        <w:spacing w:before="360"/>
        <w:rPr>
          <w:rFonts w:asciiTheme="minorHAnsi" w:hAnsiTheme="minorHAnsi" w:cstheme="minorHAnsi"/>
        </w:rPr>
      </w:pPr>
      <w:r w:rsidRPr="00080593">
        <w:rPr>
          <w:rFonts w:asciiTheme="minorHAnsi" w:hAnsiTheme="minorHAnsi" w:cstheme="minorHAnsi"/>
        </w:rPr>
        <w:t xml:space="preserve">Digitisation Plan </w:t>
      </w:r>
      <w:r w:rsidR="00414AFC" w:rsidRPr="00080593">
        <w:rPr>
          <w:rFonts w:asciiTheme="minorHAnsi" w:hAnsiTheme="minorHAnsi" w:cstheme="minorHAnsi"/>
        </w:rPr>
        <w:t>s</w:t>
      </w:r>
      <w:r w:rsidR="00760306" w:rsidRPr="00080593">
        <w:rPr>
          <w:rFonts w:asciiTheme="minorHAnsi" w:hAnsiTheme="minorHAnsi" w:cstheme="minorHAnsi"/>
        </w:rPr>
        <w:t>ummary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106"/>
        <w:gridCol w:w="4910"/>
      </w:tblGrid>
      <w:tr w:rsidR="00122678" w:rsidRPr="00890DEE" w14:paraId="312F416D" w14:textId="77777777" w:rsidTr="009C67F6">
        <w:tc>
          <w:tcPr>
            <w:tcW w:w="4106" w:type="dxa"/>
            <w:shd w:val="clear" w:color="auto" w:fill="auto"/>
            <w:vAlign w:val="center"/>
          </w:tcPr>
          <w:p w14:paraId="07F835ED" w14:textId="21874FF1" w:rsidR="00122678" w:rsidRPr="00EB74C5" w:rsidRDefault="001A54DD" w:rsidP="00067D86">
            <w:pPr>
              <w:spacing w:after="0" w:line="276" w:lineRule="auto"/>
              <w:rPr>
                <w:sz w:val="18"/>
                <w:szCs w:val="18"/>
              </w:rPr>
            </w:pPr>
            <w:r>
              <w:t>School</w:t>
            </w:r>
            <w:r w:rsidR="004D53C8">
              <w:t xml:space="preserve"> </w:t>
            </w:r>
            <w:r>
              <w:t>/</w:t>
            </w:r>
            <w:r w:rsidR="004D53C8">
              <w:t xml:space="preserve"> </w:t>
            </w:r>
            <w:r>
              <w:t>U</w:t>
            </w:r>
            <w:r w:rsidRPr="00EB74C5">
              <w:rPr>
                <w:sz w:val="18"/>
                <w:szCs w:val="18"/>
              </w:rPr>
              <w:t xml:space="preserve">nit </w:t>
            </w:r>
            <w:r>
              <w:rPr>
                <w:sz w:val="18"/>
                <w:szCs w:val="18"/>
              </w:rPr>
              <w:t>n</w:t>
            </w:r>
            <w:r>
              <w:t>ame:</w:t>
            </w:r>
          </w:p>
        </w:tc>
        <w:tc>
          <w:tcPr>
            <w:tcW w:w="4910" w:type="dxa"/>
            <w:vAlign w:val="center"/>
          </w:tcPr>
          <w:p w14:paraId="583981A3" w14:textId="77777777" w:rsidR="00122678" w:rsidRPr="00EB74C5" w:rsidRDefault="00122678" w:rsidP="00067D86">
            <w:pPr>
              <w:spacing w:after="0" w:line="276" w:lineRule="auto"/>
              <w:rPr>
                <w:b/>
                <w:sz w:val="18"/>
                <w:szCs w:val="18"/>
              </w:rPr>
            </w:pPr>
          </w:p>
        </w:tc>
      </w:tr>
      <w:tr w:rsidR="00760306" w:rsidRPr="00890DEE" w14:paraId="51696DE6" w14:textId="77777777" w:rsidTr="009C67F6">
        <w:tc>
          <w:tcPr>
            <w:tcW w:w="4106" w:type="dxa"/>
            <w:shd w:val="clear" w:color="auto" w:fill="auto"/>
            <w:vAlign w:val="center"/>
          </w:tcPr>
          <w:p w14:paraId="3D5C434C" w14:textId="1089FB40" w:rsidR="00760306" w:rsidRPr="00EB74C5" w:rsidRDefault="001A54DD" w:rsidP="00122678">
            <w:pPr>
              <w:spacing w:after="0" w:line="276" w:lineRule="auto"/>
              <w:rPr>
                <w:sz w:val="18"/>
                <w:szCs w:val="18"/>
              </w:rPr>
            </w:pPr>
            <w:r>
              <w:t>School</w:t>
            </w:r>
            <w:r w:rsidR="007B3306">
              <w:t xml:space="preserve"> </w:t>
            </w:r>
            <w:r>
              <w:t>/</w:t>
            </w:r>
            <w:r w:rsidR="007B3306">
              <w:t xml:space="preserve"> </w:t>
            </w:r>
            <w:r>
              <w:t>U</w:t>
            </w:r>
            <w:r w:rsidRPr="00EB74C5">
              <w:rPr>
                <w:sz w:val="18"/>
                <w:szCs w:val="18"/>
              </w:rPr>
              <w:t>nit contact (name and position):</w:t>
            </w:r>
          </w:p>
        </w:tc>
        <w:tc>
          <w:tcPr>
            <w:tcW w:w="4910" w:type="dxa"/>
            <w:vAlign w:val="center"/>
          </w:tcPr>
          <w:p w14:paraId="178E83F8" w14:textId="131C3B81" w:rsidR="001A6F69" w:rsidRPr="00EB74C5" w:rsidRDefault="001A6F69" w:rsidP="00122678">
            <w:pPr>
              <w:spacing w:after="0" w:line="276" w:lineRule="auto"/>
              <w:rPr>
                <w:b/>
                <w:sz w:val="18"/>
                <w:szCs w:val="18"/>
              </w:rPr>
            </w:pPr>
          </w:p>
        </w:tc>
      </w:tr>
      <w:tr w:rsidR="00760306" w:rsidRPr="00890DEE" w14:paraId="6B793CC1" w14:textId="77777777" w:rsidTr="009C67F6">
        <w:tc>
          <w:tcPr>
            <w:tcW w:w="4106" w:type="dxa"/>
            <w:shd w:val="clear" w:color="auto" w:fill="auto"/>
            <w:vAlign w:val="center"/>
          </w:tcPr>
          <w:p w14:paraId="42A8580D" w14:textId="68C423BD" w:rsidR="00760306" w:rsidRPr="00EB74C5" w:rsidRDefault="00760306" w:rsidP="00122678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Location</w:t>
            </w:r>
            <w:r w:rsidR="006D529B" w:rsidRPr="00EB74C5">
              <w:rPr>
                <w:sz w:val="18"/>
                <w:szCs w:val="18"/>
              </w:rPr>
              <w:t xml:space="preserve"> of </w:t>
            </w:r>
            <w:r w:rsidR="00080593">
              <w:t>School</w:t>
            </w:r>
            <w:r w:rsidR="007B3306">
              <w:t xml:space="preserve"> </w:t>
            </w:r>
            <w:r w:rsidR="00080593">
              <w:t>/</w:t>
            </w:r>
            <w:r w:rsidR="007B3306">
              <w:t xml:space="preserve"> </w:t>
            </w:r>
            <w:r w:rsidR="00080593">
              <w:t>U</w:t>
            </w:r>
            <w:r w:rsidR="00080593" w:rsidRPr="00EB74C5">
              <w:rPr>
                <w:sz w:val="18"/>
                <w:szCs w:val="18"/>
              </w:rPr>
              <w:t xml:space="preserve">nit </w:t>
            </w:r>
            <w:r w:rsidR="008617FC" w:rsidRPr="00EB74C5">
              <w:rPr>
                <w:sz w:val="18"/>
                <w:szCs w:val="18"/>
              </w:rPr>
              <w:t xml:space="preserve">and </w:t>
            </w:r>
            <w:r w:rsidR="006D529B" w:rsidRPr="00EB74C5">
              <w:rPr>
                <w:sz w:val="18"/>
                <w:szCs w:val="18"/>
              </w:rPr>
              <w:t>records</w:t>
            </w:r>
            <w:r w:rsidRPr="00EB74C5">
              <w:rPr>
                <w:sz w:val="18"/>
                <w:szCs w:val="18"/>
              </w:rPr>
              <w:t>:</w:t>
            </w:r>
          </w:p>
        </w:tc>
        <w:tc>
          <w:tcPr>
            <w:tcW w:w="4910" w:type="dxa"/>
            <w:vAlign w:val="center"/>
          </w:tcPr>
          <w:p w14:paraId="4F46D57F" w14:textId="77777777" w:rsidR="00760306" w:rsidRPr="00EB74C5" w:rsidRDefault="00760306" w:rsidP="00122678">
            <w:pPr>
              <w:spacing w:after="0" w:line="276" w:lineRule="auto"/>
              <w:rPr>
                <w:b/>
                <w:sz w:val="18"/>
                <w:szCs w:val="18"/>
              </w:rPr>
            </w:pPr>
          </w:p>
        </w:tc>
      </w:tr>
      <w:tr w:rsidR="00122678" w:rsidRPr="00890DEE" w14:paraId="342B42E8" w14:textId="77777777" w:rsidTr="009C67F6">
        <w:tc>
          <w:tcPr>
            <w:tcW w:w="4106" w:type="dxa"/>
            <w:shd w:val="clear" w:color="auto" w:fill="auto"/>
            <w:vAlign w:val="center"/>
          </w:tcPr>
          <w:p w14:paraId="739D7CEB" w14:textId="07E29E43" w:rsidR="00122678" w:rsidRPr="00EB74C5" w:rsidRDefault="001A54DD" w:rsidP="00122678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Short description of records:</w:t>
            </w:r>
          </w:p>
        </w:tc>
        <w:tc>
          <w:tcPr>
            <w:tcW w:w="4910" w:type="dxa"/>
            <w:vAlign w:val="center"/>
          </w:tcPr>
          <w:p w14:paraId="7BCE4B4A" w14:textId="77777777" w:rsidR="00122678" w:rsidRPr="00EB74C5" w:rsidRDefault="00122678" w:rsidP="00122678">
            <w:pPr>
              <w:spacing w:after="0" w:line="276" w:lineRule="auto"/>
              <w:rPr>
                <w:b/>
                <w:sz w:val="18"/>
                <w:szCs w:val="18"/>
              </w:rPr>
            </w:pPr>
          </w:p>
        </w:tc>
      </w:tr>
      <w:tr w:rsidR="00760306" w:rsidRPr="00890DEE" w14:paraId="0631B987" w14:textId="77777777" w:rsidTr="009C67F6">
        <w:tc>
          <w:tcPr>
            <w:tcW w:w="4106" w:type="dxa"/>
            <w:shd w:val="clear" w:color="auto" w:fill="auto"/>
            <w:vAlign w:val="center"/>
          </w:tcPr>
          <w:p w14:paraId="251CAD3A" w14:textId="325DB023" w:rsidR="00760306" w:rsidRPr="00EB74C5" w:rsidRDefault="00122678" w:rsidP="00122678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Plan </w:t>
            </w:r>
            <w:r w:rsidR="006D529B" w:rsidRPr="00EB74C5">
              <w:rPr>
                <w:sz w:val="18"/>
                <w:szCs w:val="18"/>
              </w:rPr>
              <w:t>r</w:t>
            </w:r>
            <w:r w:rsidRPr="00EB74C5">
              <w:rPr>
                <w:sz w:val="18"/>
                <w:szCs w:val="18"/>
              </w:rPr>
              <w:t xml:space="preserve">eview </w:t>
            </w:r>
            <w:r w:rsidR="006D529B" w:rsidRPr="00EB74C5">
              <w:rPr>
                <w:sz w:val="18"/>
                <w:szCs w:val="18"/>
              </w:rPr>
              <w:t>d</w:t>
            </w:r>
            <w:r w:rsidRPr="00EB74C5">
              <w:rPr>
                <w:sz w:val="18"/>
                <w:szCs w:val="18"/>
              </w:rPr>
              <w:t>ate</w:t>
            </w:r>
            <w:r w:rsidR="009B6223">
              <w:rPr>
                <w:sz w:val="18"/>
                <w:szCs w:val="18"/>
              </w:rPr>
              <w:t xml:space="preserve"> (</w:t>
            </w:r>
            <w:r w:rsidR="00B25DE8">
              <w:rPr>
                <w:sz w:val="18"/>
                <w:szCs w:val="18"/>
              </w:rPr>
              <w:t>if an on-going project)</w:t>
            </w:r>
            <w:r w:rsidRPr="00EB74C5">
              <w:rPr>
                <w:sz w:val="18"/>
                <w:szCs w:val="18"/>
              </w:rPr>
              <w:t>:</w:t>
            </w:r>
          </w:p>
        </w:tc>
        <w:tc>
          <w:tcPr>
            <w:tcW w:w="4910" w:type="dxa"/>
            <w:vAlign w:val="center"/>
          </w:tcPr>
          <w:p w14:paraId="582E6050" w14:textId="77777777" w:rsidR="00760306" w:rsidRPr="00EB74C5" w:rsidRDefault="00760306" w:rsidP="00122678">
            <w:pPr>
              <w:spacing w:after="0" w:line="276" w:lineRule="auto"/>
              <w:rPr>
                <w:b/>
                <w:sz w:val="18"/>
                <w:szCs w:val="18"/>
              </w:rPr>
            </w:pPr>
          </w:p>
        </w:tc>
      </w:tr>
    </w:tbl>
    <w:p w14:paraId="459D8747" w14:textId="77777777" w:rsidR="00E91CDC" w:rsidRDefault="00E91CDC" w:rsidP="00EB74C5">
      <w:pPr>
        <w:pStyle w:val="Heading2"/>
        <w:spacing w:before="240"/>
        <w:rPr>
          <w:rFonts w:asciiTheme="minorHAnsi" w:hAnsiTheme="minorHAnsi" w:cstheme="minorHAnsi"/>
        </w:rPr>
      </w:pPr>
    </w:p>
    <w:p w14:paraId="0FDF0448" w14:textId="1142AAC2" w:rsidR="00760306" w:rsidRPr="00A811C1" w:rsidRDefault="00987416" w:rsidP="00EB74C5">
      <w:pPr>
        <w:pStyle w:val="Heading2"/>
        <w:spacing w:before="240"/>
        <w:rPr>
          <w:rFonts w:asciiTheme="minorHAnsi" w:hAnsiTheme="minorHAnsi" w:cstheme="minorHAnsi"/>
        </w:rPr>
      </w:pPr>
      <w:r w:rsidRPr="00A811C1">
        <w:rPr>
          <w:rFonts w:asciiTheme="minorHAnsi" w:hAnsiTheme="minorHAnsi" w:cstheme="minorHAnsi"/>
        </w:rPr>
        <w:t xml:space="preserve">Details of person </w:t>
      </w:r>
      <w:r w:rsidR="00A811C1">
        <w:rPr>
          <w:rFonts w:asciiTheme="minorHAnsi" w:hAnsiTheme="minorHAnsi" w:cstheme="minorHAnsi"/>
        </w:rPr>
        <w:t>s</w:t>
      </w:r>
      <w:r w:rsidRPr="00A811C1">
        <w:rPr>
          <w:rFonts w:asciiTheme="minorHAnsi" w:hAnsiTheme="minorHAnsi" w:cstheme="minorHAnsi"/>
        </w:rPr>
        <w:t xml:space="preserve">ubmitting </w:t>
      </w:r>
      <w:r w:rsidR="00A811C1">
        <w:rPr>
          <w:rFonts w:asciiTheme="minorHAnsi" w:hAnsiTheme="minorHAnsi" w:cstheme="minorHAnsi"/>
        </w:rPr>
        <w:t xml:space="preserve">the </w:t>
      </w:r>
      <w:r w:rsidR="00A811C1" w:rsidRPr="00A811C1">
        <w:rPr>
          <w:rFonts w:asciiTheme="minorHAnsi" w:hAnsiTheme="minorHAnsi" w:cstheme="minorHAnsi"/>
        </w:rPr>
        <w:t>Digitisation Plan</w:t>
      </w:r>
    </w:p>
    <w:tbl>
      <w:tblPr>
        <w:tblStyle w:val="TableGrid"/>
        <w:tblW w:w="9067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273"/>
        <w:gridCol w:w="992"/>
        <w:gridCol w:w="5103"/>
      </w:tblGrid>
      <w:tr w:rsidR="00EA4FF1" w:rsidRPr="00890DEE" w14:paraId="06540365" w14:textId="77777777" w:rsidTr="00E4268A">
        <w:trPr>
          <w:trHeight w:val="831"/>
        </w:trPr>
        <w:tc>
          <w:tcPr>
            <w:tcW w:w="699" w:type="dxa"/>
            <w:vAlign w:val="center"/>
          </w:tcPr>
          <w:p w14:paraId="41D6B6E4" w14:textId="77777777" w:rsidR="00EA4FF1" w:rsidRPr="00EB74C5" w:rsidRDefault="00EA4FF1" w:rsidP="00AE735D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Name: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6533297C" w14:textId="77777777" w:rsidR="00EA4FF1" w:rsidRPr="00EB74C5" w:rsidRDefault="00EA4FF1" w:rsidP="00AE735D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ABFD3B0" w14:textId="5EACF5F4" w:rsidR="00EA4FF1" w:rsidRPr="00EB74C5" w:rsidRDefault="00EA4FF1" w:rsidP="005F2BB5">
            <w:pPr>
              <w:spacing w:before="24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Signature</w:t>
            </w:r>
            <w:r w:rsidR="00E4268A">
              <w:rPr>
                <w:sz w:val="18"/>
                <w:szCs w:val="18"/>
              </w:rPr>
              <w:t>: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14:paraId="60D3050E" w14:textId="77777777" w:rsidR="00EA4FF1" w:rsidRPr="00EB74C5" w:rsidRDefault="00EA4FF1" w:rsidP="00AE735D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A4FF1" w:rsidRPr="00890DEE" w14:paraId="256237B0" w14:textId="77777777" w:rsidTr="00E4268A">
        <w:tc>
          <w:tcPr>
            <w:tcW w:w="699" w:type="dxa"/>
            <w:vAlign w:val="center"/>
          </w:tcPr>
          <w:p w14:paraId="0F7A12E5" w14:textId="77777777" w:rsidR="00EA4FF1" w:rsidRPr="00EB74C5" w:rsidRDefault="00EA4FF1" w:rsidP="00AE735D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Date: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593392A3" w14:textId="77777777" w:rsidR="00EA4FF1" w:rsidRPr="00EB74C5" w:rsidRDefault="00EA4FF1" w:rsidP="00AE735D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2253EF0" w14:textId="77777777" w:rsidR="00EA4FF1" w:rsidRPr="00EB74C5" w:rsidRDefault="00EA4FF1" w:rsidP="00F100A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14:paraId="35BE8C2E" w14:textId="77777777" w:rsidR="00EA4FF1" w:rsidRPr="000A4826" w:rsidRDefault="00EA4FF1" w:rsidP="00F100A2">
            <w:pPr>
              <w:spacing w:line="276" w:lineRule="auto"/>
            </w:pPr>
          </w:p>
        </w:tc>
      </w:tr>
    </w:tbl>
    <w:p w14:paraId="4EE70F4C" w14:textId="77777777" w:rsidR="00E91CDC" w:rsidRDefault="00E91CDC" w:rsidP="00EB74C5">
      <w:pPr>
        <w:pStyle w:val="Heading2"/>
        <w:spacing w:before="240"/>
        <w:rPr>
          <w:rFonts w:asciiTheme="minorHAnsi" w:hAnsiTheme="minorHAnsi" w:cstheme="minorHAnsi"/>
        </w:rPr>
      </w:pPr>
    </w:p>
    <w:p w14:paraId="4F7ED510" w14:textId="32786DDB" w:rsidR="00AE735D" w:rsidRPr="00F27E85" w:rsidRDefault="00DF467B" w:rsidP="00EB74C5">
      <w:pPr>
        <w:pStyle w:val="Heading2"/>
        <w:spacing w:before="240"/>
        <w:rPr>
          <w:rFonts w:asciiTheme="minorHAnsi" w:hAnsiTheme="minorHAnsi" w:cstheme="minorHAnsi"/>
        </w:rPr>
      </w:pPr>
      <w:r w:rsidRPr="00F27E85">
        <w:rPr>
          <w:rFonts w:asciiTheme="minorHAnsi" w:hAnsiTheme="minorHAnsi" w:cstheme="minorHAnsi"/>
        </w:rPr>
        <w:t>Authorisation by Head of School</w:t>
      </w:r>
      <w:r w:rsidR="00A272E7">
        <w:rPr>
          <w:rFonts w:asciiTheme="minorHAnsi" w:hAnsiTheme="minorHAnsi" w:cstheme="minorHAnsi"/>
        </w:rPr>
        <w:t xml:space="preserve"> </w:t>
      </w:r>
      <w:r w:rsidRPr="00F27E85">
        <w:rPr>
          <w:rFonts w:asciiTheme="minorHAnsi" w:hAnsiTheme="minorHAnsi" w:cstheme="minorHAnsi"/>
        </w:rPr>
        <w:t>/ Business Unit</w:t>
      </w:r>
      <w:r w:rsidR="00AE735D" w:rsidRPr="00F27E85">
        <w:rPr>
          <w:rFonts w:asciiTheme="minorHAnsi" w:hAnsiTheme="minorHAnsi" w:cstheme="minorHAnsi"/>
        </w:rPr>
        <w:t xml:space="preserve"> </w:t>
      </w:r>
    </w:p>
    <w:p w14:paraId="61B10D07" w14:textId="67835726" w:rsidR="00AE735D" w:rsidRPr="00196E47" w:rsidRDefault="00AE735D" w:rsidP="00AE735D">
      <w:pPr>
        <w:rPr>
          <w:szCs w:val="20"/>
        </w:rPr>
      </w:pPr>
      <w:r w:rsidRPr="00196E47">
        <w:rPr>
          <w:szCs w:val="20"/>
        </w:rPr>
        <w:t xml:space="preserve">I confirm that the requirements of </w:t>
      </w:r>
      <w:r w:rsidR="002A28C4" w:rsidRPr="00196E47">
        <w:rPr>
          <w:b/>
          <w:bCs/>
          <w:i/>
          <w:iCs/>
          <w:szCs w:val="20"/>
        </w:rPr>
        <w:t xml:space="preserve">NSW State Records </w:t>
      </w:r>
      <w:r w:rsidRPr="00196E47">
        <w:rPr>
          <w:b/>
          <w:bCs/>
          <w:i/>
          <w:iCs/>
          <w:szCs w:val="20"/>
        </w:rPr>
        <w:t xml:space="preserve">Digitisation </w:t>
      </w:r>
      <w:r w:rsidR="003546E1" w:rsidRPr="00196E47">
        <w:rPr>
          <w:b/>
          <w:bCs/>
          <w:i/>
          <w:iCs/>
          <w:szCs w:val="20"/>
        </w:rPr>
        <w:t>Technical</w:t>
      </w:r>
      <w:r w:rsidR="003546E1" w:rsidRPr="00196E47">
        <w:rPr>
          <w:b/>
          <w:bCs/>
          <w:i/>
          <w:szCs w:val="20"/>
        </w:rPr>
        <w:t xml:space="preserve"> </w:t>
      </w:r>
      <w:r w:rsidRPr="00196E47">
        <w:rPr>
          <w:b/>
          <w:bCs/>
          <w:i/>
          <w:szCs w:val="20"/>
        </w:rPr>
        <w:t>Specification</w:t>
      </w:r>
      <w:r w:rsidR="003546E1" w:rsidRPr="00196E47">
        <w:rPr>
          <w:b/>
          <w:bCs/>
          <w:i/>
          <w:szCs w:val="20"/>
        </w:rPr>
        <w:t>s</w:t>
      </w:r>
      <w:r w:rsidRPr="00196E47">
        <w:rPr>
          <w:szCs w:val="20"/>
        </w:rPr>
        <w:t xml:space="preserve"> and, </w:t>
      </w:r>
      <w:r w:rsidR="00231DE9" w:rsidRPr="00196E47">
        <w:rPr>
          <w:b/>
          <w:bCs/>
          <w:szCs w:val="20"/>
        </w:rPr>
        <w:t xml:space="preserve">NSW State Records (GA45) </w:t>
      </w:r>
      <w:r w:rsidR="003546E1" w:rsidRPr="00196E47">
        <w:rPr>
          <w:b/>
          <w:bCs/>
          <w:szCs w:val="20"/>
        </w:rPr>
        <w:t>Original or source records that have been copied</w:t>
      </w:r>
      <w:r w:rsidR="00231DE9" w:rsidRPr="00196E47">
        <w:rPr>
          <w:szCs w:val="20"/>
        </w:rPr>
        <w:t>,</w:t>
      </w:r>
      <w:r w:rsidRPr="00196E47">
        <w:rPr>
          <w:i/>
          <w:szCs w:val="20"/>
        </w:rPr>
        <w:t xml:space="preserve"> </w:t>
      </w:r>
      <w:r w:rsidRPr="00196E47">
        <w:rPr>
          <w:szCs w:val="20"/>
        </w:rPr>
        <w:t>are being met in respect to converting or digitising the records outlined in this Digitisation Plan.</w:t>
      </w:r>
    </w:p>
    <w:tbl>
      <w:tblPr>
        <w:tblStyle w:val="TableGrid"/>
        <w:tblW w:w="9067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273"/>
        <w:gridCol w:w="992"/>
        <w:gridCol w:w="5103"/>
      </w:tblGrid>
      <w:tr w:rsidR="008845C3" w:rsidRPr="00890DEE" w14:paraId="1D4B76EF" w14:textId="77777777" w:rsidTr="00E4268A">
        <w:trPr>
          <w:trHeight w:val="735"/>
        </w:trPr>
        <w:tc>
          <w:tcPr>
            <w:tcW w:w="699" w:type="dxa"/>
            <w:vAlign w:val="center"/>
          </w:tcPr>
          <w:p w14:paraId="6FDA361D" w14:textId="77777777" w:rsidR="008845C3" w:rsidRPr="00EB74C5" w:rsidRDefault="008845C3" w:rsidP="00F100A2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Name: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215AF5C4" w14:textId="77777777" w:rsidR="008845C3" w:rsidRPr="00EB74C5" w:rsidRDefault="008845C3" w:rsidP="00F100A2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3993242A" w14:textId="3FB15A4A" w:rsidR="008845C3" w:rsidRPr="00EB74C5" w:rsidRDefault="008845C3" w:rsidP="00F100A2">
            <w:pPr>
              <w:spacing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Signature</w:t>
            </w:r>
            <w:r w:rsidR="00E4268A">
              <w:rPr>
                <w:sz w:val="18"/>
                <w:szCs w:val="18"/>
              </w:rPr>
              <w:t>: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vAlign w:val="center"/>
          </w:tcPr>
          <w:p w14:paraId="5CDF2F6E" w14:textId="77777777" w:rsidR="008845C3" w:rsidRPr="00EB74C5" w:rsidRDefault="008845C3" w:rsidP="00F100A2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845C3" w:rsidRPr="00890DEE" w14:paraId="6649BEDE" w14:textId="77777777" w:rsidTr="00E4268A">
        <w:tc>
          <w:tcPr>
            <w:tcW w:w="699" w:type="dxa"/>
            <w:vAlign w:val="center"/>
          </w:tcPr>
          <w:p w14:paraId="731E7481" w14:textId="77777777" w:rsidR="008845C3" w:rsidRPr="00EB74C5" w:rsidRDefault="008845C3" w:rsidP="00F100A2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Date: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72687637" w14:textId="77777777" w:rsidR="008845C3" w:rsidRPr="00EB74C5" w:rsidRDefault="008845C3" w:rsidP="00F100A2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C8C17D7" w14:textId="77777777" w:rsidR="008845C3" w:rsidRPr="00EB74C5" w:rsidRDefault="008845C3" w:rsidP="00F100A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right w:val="single" w:sz="4" w:space="0" w:color="auto"/>
            </w:tcBorders>
          </w:tcPr>
          <w:p w14:paraId="157B5053" w14:textId="77777777" w:rsidR="008845C3" w:rsidRPr="000A4826" w:rsidRDefault="008845C3" w:rsidP="00F100A2">
            <w:pPr>
              <w:spacing w:line="276" w:lineRule="auto"/>
            </w:pPr>
          </w:p>
        </w:tc>
      </w:tr>
    </w:tbl>
    <w:p w14:paraId="20E15117" w14:textId="1210BCEA" w:rsidR="00A658D2" w:rsidRDefault="00AD51EF" w:rsidP="0066266A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r w:rsidRPr="006734AE">
        <w:rPr>
          <w:rFonts w:asciiTheme="minorHAnsi" w:hAnsiTheme="minorHAnsi" w:cstheme="minorHAnsi"/>
        </w:rPr>
        <w:lastRenderedPageBreak/>
        <w:t xml:space="preserve">Source records to be </w:t>
      </w:r>
      <w:proofErr w:type="gramStart"/>
      <w:r w:rsidRPr="006734AE">
        <w:rPr>
          <w:rFonts w:asciiTheme="minorHAnsi" w:hAnsiTheme="minorHAnsi" w:cstheme="minorHAnsi"/>
        </w:rPr>
        <w:t>digitised</w:t>
      </w:r>
      <w:proofErr w:type="gramEnd"/>
    </w:p>
    <w:p w14:paraId="3E9EC681" w14:textId="77777777" w:rsidR="00252F74" w:rsidRPr="00252F74" w:rsidRDefault="00252F74" w:rsidP="00252F74"/>
    <w:p w14:paraId="026A3465" w14:textId="68EDB37B" w:rsidR="007827D8" w:rsidRPr="00E536DD" w:rsidRDefault="006C44F2" w:rsidP="006C44F2">
      <w:pPr>
        <w:pStyle w:val="Heading2"/>
        <w:rPr>
          <w:rStyle w:val="eop"/>
          <w:rFonts w:asciiTheme="minorHAnsi" w:hAnsiTheme="minorHAnsi" w:cstheme="minorHAnsi"/>
        </w:rPr>
      </w:pPr>
      <w:r w:rsidRPr="00E536DD">
        <w:rPr>
          <w:rStyle w:val="eop"/>
          <w:rFonts w:asciiTheme="minorHAnsi" w:hAnsiTheme="minorHAnsi" w:cstheme="minorHAnsi"/>
        </w:rPr>
        <w:t>Overview</w:t>
      </w:r>
      <w:r w:rsidR="00107E6B" w:rsidRPr="00E536DD">
        <w:rPr>
          <w:rStyle w:val="eop"/>
          <w:rFonts w:asciiTheme="minorHAnsi" w:hAnsiTheme="minorHAnsi" w:cstheme="minorHAnsi"/>
        </w:rPr>
        <w:t xml:space="preserve"> of source records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A40E76" w:rsidRPr="00EB74C5" w14:paraId="6A3D8016" w14:textId="77777777" w:rsidTr="00EB74C5">
        <w:tc>
          <w:tcPr>
            <w:tcW w:w="3823" w:type="dxa"/>
            <w:shd w:val="clear" w:color="auto" w:fill="auto"/>
          </w:tcPr>
          <w:p w14:paraId="7E69E19C" w14:textId="77777777" w:rsidR="00A40E76" w:rsidRPr="00EB74C5" w:rsidRDefault="00A40E76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Description of records:</w:t>
            </w:r>
          </w:p>
          <w:p w14:paraId="5868689B" w14:textId="7442BFC8" w:rsidR="007D082B" w:rsidRPr="00EB74C5" w:rsidRDefault="007D082B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EB74C5">
              <w:rPr>
                <w:sz w:val="16"/>
                <w:szCs w:val="16"/>
              </w:rPr>
              <w:t>(Type and purpose)</w:t>
            </w:r>
          </w:p>
        </w:tc>
        <w:tc>
          <w:tcPr>
            <w:tcW w:w="5193" w:type="dxa"/>
          </w:tcPr>
          <w:p w14:paraId="3881E511" w14:textId="77777777" w:rsidR="00A40E76" w:rsidRPr="00EB74C5" w:rsidRDefault="00A40E76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9E61D3" w:rsidRPr="00EB74C5" w14:paraId="67270DBF" w14:textId="77777777" w:rsidTr="00EB74C5">
        <w:tc>
          <w:tcPr>
            <w:tcW w:w="3823" w:type="dxa"/>
            <w:shd w:val="clear" w:color="auto" w:fill="auto"/>
          </w:tcPr>
          <w:p w14:paraId="5C7F719D" w14:textId="28946A9D" w:rsidR="009E61D3" w:rsidRPr="00EB74C5" w:rsidRDefault="00254F6C" w:rsidP="00EB74C5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7D082B" w:rsidRPr="00EB74C5">
              <w:rPr>
                <w:sz w:val="18"/>
                <w:szCs w:val="18"/>
              </w:rPr>
              <w:t>etention period</w:t>
            </w:r>
            <w:r w:rsidR="005E0BFF" w:rsidRPr="00EB74C5">
              <w:rPr>
                <w:sz w:val="18"/>
                <w:szCs w:val="18"/>
              </w:rPr>
              <w:t xml:space="preserve"> for the records</w:t>
            </w:r>
            <w:r w:rsidR="007D082B" w:rsidRPr="00EB74C5">
              <w:rPr>
                <w:sz w:val="18"/>
                <w:szCs w:val="18"/>
              </w:rPr>
              <w:t xml:space="preserve">: </w:t>
            </w:r>
          </w:p>
        </w:tc>
        <w:tc>
          <w:tcPr>
            <w:tcW w:w="5193" w:type="dxa"/>
          </w:tcPr>
          <w:p w14:paraId="203688B3" w14:textId="77777777" w:rsidR="009E61D3" w:rsidRPr="00EB74C5" w:rsidRDefault="009E61D3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7D082B" w:rsidRPr="00EB74C5" w14:paraId="37E1C690" w14:textId="77777777" w:rsidTr="00EB74C5">
        <w:tc>
          <w:tcPr>
            <w:tcW w:w="3823" w:type="dxa"/>
            <w:shd w:val="clear" w:color="auto" w:fill="auto"/>
          </w:tcPr>
          <w:p w14:paraId="27DD3537" w14:textId="0F4B7E70" w:rsidR="007D082B" w:rsidRPr="00EB74C5" w:rsidRDefault="007D082B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Business/</w:t>
            </w:r>
            <w:r w:rsidR="00423A17" w:rsidRPr="00EB74C5">
              <w:rPr>
                <w:sz w:val="18"/>
                <w:szCs w:val="18"/>
              </w:rPr>
              <w:t>r</w:t>
            </w:r>
            <w:r w:rsidRPr="00EB74C5">
              <w:rPr>
                <w:sz w:val="18"/>
                <w:szCs w:val="18"/>
              </w:rPr>
              <w:t>esearcher users of records:</w:t>
            </w:r>
          </w:p>
        </w:tc>
        <w:tc>
          <w:tcPr>
            <w:tcW w:w="5193" w:type="dxa"/>
          </w:tcPr>
          <w:p w14:paraId="6C4F439D" w14:textId="77777777" w:rsidR="007D082B" w:rsidRPr="00EB74C5" w:rsidRDefault="007D082B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7D082B" w:rsidRPr="00EB74C5" w14:paraId="4790A4C2" w14:textId="77777777" w:rsidTr="00EB74C5">
        <w:tc>
          <w:tcPr>
            <w:tcW w:w="3823" w:type="dxa"/>
            <w:shd w:val="clear" w:color="auto" w:fill="auto"/>
          </w:tcPr>
          <w:p w14:paraId="6B8B44C6" w14:textId="164EED7E" w:rsidR="007D082B" w:rsidRPr="00EB74C5" w:rsidRDefault="007D082B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Intellectual </w:t>
            </w:r>
            <w:r w:rsidR="00423A17" w:rsidRPr="00EB74C5">
              <w:rPr>
                <w:sz w:val="18"/>
                <w:szCs w:val="18"/>
              </w:rPr>
              <w:t>p</w:t>
            </w:r>
            <w:r w:rsidRPr="00EB74C5">
              <w:rPr>
                <w:sz w:val="18"/>
                <w:szCs w:val="18"/>
              </w:rPr>
              <w:t>roperty:</w:t>
            </w:r>
          </w:p>
        </w:tc>
        <w:tc>
          <w:tcPr>
            <w:tcW w:w="5193" w:type="dxa"/>
          </w:tcPr>
          <w:p w14:paraId="58DA3E30" w14:textId="77777777" w:rsidR="007D082B" w:rsidRPr="00EB74C5" w:rsidRDefault="007D082B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48F365D9" w14:textId="2ECA588D" w:rsidR="006C44F2" w:rsidRDefault="006C44F2" w:rsidP="006C44F2">
      <w:pPr>
        <w:rPr>
          <w:lang w:eastAsia="en-AU"/>
        </w:rPr>
      </w:pPr>
    </w:p>
    <w:p w14:paraId="6758768A" w14:textId="77777777" w:rsidR="004D1D87" w:rsidRDefault="004D1D87" w:rsidP="006C44F2">
      <w:pPr>
        <w:rPr>
          <w:lang w:eastAsia="en-AU"/>
        </w:rPr>
      </w:pPr>
    </w:p>
    <w:p w14:paraId="23B3DA7D" w14:textId="4155EB8D" w:rsidR="00457956" w:rsidRPr="00E536DD" w:rsidRDefault="00457956" w:rsidP="0002375C">
      <w:pPr>
        <w:pStyle w:val="Heading2"/>
        <w:rPr>
          <w:rFonts w:asciiTheme="minorHAnsi" w:hAnsiTheme="minorHAnsi" w:cstheme="minorHAnsi"/>
          <w:lang w:eastAsia="en-AU"/>
        </w:rPr>
      </w:pPr>
      <w:r w:rsidRPr="00E536DD">
        <w:rPr>
          <w:rFonts w:asciiTheme="minorHAnsi" w:hAnsiTheme="minorHAnsi" w:cstheme="minorHAnsi"/>
          <w:lang w:eastAsia="en-AU"/>
        </w:rPr>
        <w:t>Physical characteristics</w:t>
      </w:r>
      <w:r w:rsidR="00107E6B" w:rsidRPr="00E536DD">
        <w:rPr>
          <w:rFonts w:asciiTheme="minorHAnsi" w:hAnsiTheme="minorHAnsi" w:cstheme="minorHAnsi"/>
          <w:lang w:eastAsia="en-AU"/>
        </w:rPr>
        <w:t xml:space="preserve"> of source records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02375C" w:rsidRPr="00890DEE" w14:paraId="0E7F4F8F" w14:textId="77777777" w:rsidTr="00EB74C5">
        <w:tc>
          <w:tcPr>
            <w:tcW w:w="3823" w:type="dxa"/>
            <w:shd w:val="clear" w:color="auto" w:fill="auto"/>
          </w:tcPr>
          <w:p w14:paraId="1EE64114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Size(s):</w:t>
            </w:r>
          </w:p>
          <w:p w14:paraId="025B6972" w14:textId="77777777" w:rsidR="0002375C" w:rsidRPr="00016355" w:rsidRDefault="0002375C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016355">
              <w:rPr>
                <w:sz w:val="16"/>
                <w:szCs w:val="16"/>
              </w:rPr>
              <w:t>(A4, A3, Various, etc)</w:t>
            </w:r>
          </w:p>
        </w:tc>
        <w:tc>
          <w:tcPr>
            <w:tcW w:w="5193" w:type="dxa"/>
          </w:tcPr>
          <w:p w14:paraId="07E8F157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02375C" w:rsidRPr="00890DEE" w14:paraId="07EDA84F" w14:textId="77777777" w:rsidTr="00EB74C5">
        <w:tc>
          <w:tcPr>
            <w:tcW w:w="3823" w:type="dxa"/>
            <w:shd w:val="clear" w:color="auto" w:fill="auto"/>
          </w:tcPr>
          <w:p w14:paraId="451BC6DB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Document structure:</w:t>
            </w:r>
          </w:p>
          <w:p w14:paraId="55A886B4" w14:textId="77777777" w:rsidR="0002375C" w:rsidRPr="00890DEE" w:rsidRDefault="0002375C" w:rsidP="00EB74C5">
            <w:pPr>
              <w:spacing w:after="0" w:line="276" w:lineRule="auto"/>
            </w:pPr>
            <w:r w:rsidRPr="00016355"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</w:rPr>
              <w:t>handbook</w:t>
            </w:r>
            <w:proofErr w:type="gramEnd"/>
            <w:r>
              <w:rPr>
                <w:sz w:val="16"/>
              </w:rPr>
              <w:t>, folded, bound, etc)</w:t>
            </w:r>
          </w:p>
        </w:tc>
        <w:tc>
          <w:tcPr>
            <w:tcW w:w="5193" w:type="dxa"/>
          </w:tcPr>
          <w:p w14:paraId="3D447FF5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02375C" w:rsidRPr="00890DEE" w14:paraId="11723F99" w14:textId="77777777" w:rsidTr="00EB74C5">
        <w:tc>
          <w:tcPr>
            <w:tcW w:w="3823" w:type="dxa"/>
            <w:shd w:val="clear" w:color="auto" w:fill="auto"/>
          </w:tcPr>
          <w:p w14:paraId="435E8B0F" w14:textId="0859C12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Single, double-sided or combination</w:t>
            </w:r>
            <w:r w:rsidR="00DD4FC2" w:rsidRPr="00EB74C5">
              <w:rPr>
                <w:sz w:val="18"/>
                <w:szCs w:val="18"/>
              </w:rPr>
              <w:t>:</w:t>
            </w:r>
          </w:p>
        </w:tc>
        <w:tc>
          <w:tcPr>
            <w:tcW w:w="5193" w:type="dxa"/>
          </w:tcPr>
          <w:p w14:paraId="1D09864F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02375C" w:rsidRPr="00890DEE" w14:paraId="37818FF8" w14:textId="77777777" w:rsidTr="00EB74C5">
        <w:tc>
          <w:tcPr>
            <w:tcW w:w="3823" w:type="dxa"/>
            <w:shd w:val="clear" w:color="auto" w:fill="auto"/>
          </w:tcPr>
          <w:p w14:paraId="66FE7B37" w14:textId="63E2C171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Potential </w:t>
            </w:r>
            <w:r w:rsidR="00DD4FC2" w:rsidRPr="00EB74C5">
              <w:rPr>
                <w:sz w:val="18"/>
                <w:szCs w:val="18"/>
              </w:rPr>
              <w:t>s</w:t>
            </w:r>
            <w:r w:rsidRPr="00EB74C5">
              <w:rPr>
                <w:sz w:val="18"/>
                <w:szCs w:val="18"/>
              </w:rPr>
              <w:t xml:space="preserve">canning </w:t>
            </w:r>
            <w:r w:rsidR="00DD4FC2" w:rsidRPr="00EB74C5">
              <w:rPr>
                <w:sz w:val="18"/>
                <w:szCs w:val="18"/>
              </w:rPr>
              <w:t>i</w:t>
            </w:r>
            <w:r w:rsidRPr="00EB74C5">
              <w:rPr>
                <w:sz w:val="18"/>
                <w:szCs w:val="18"/>
              </w:rPr>
              <w:t>ssues:</w:t>
            </w:r>
          </w:p>
          <w:p w14:paraId="4BC9D462" w14:textId="530E1EEB" w:rsidR="0002375C" w:rsidRPr="005D5459" w:rsidRDefault="0002375C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5D5459">
              <w:rPr>
                <w:sz w:val="16"/>
                <w:szCs w:val="16"/>
              </w:rPr>
              <w:t>(</w:t>
            </w:r>
            <w:proofErr w:type="gramStart"/>
            <w:r w:rsidRPr="005D5459">
              <w:rPr>
                <w:sz w:val="16"/>
                <w:szCs w:val="16"/>
              </w:rPr>
              <w:t>dog</w:t>
            </w:r>
            <w:proofErr w:type="gramEnd"/>
            <w:r w:rsidRPr="005D5459">
              <w:rPr>
                <w:sz w:val="16"/>
                <w:szCs w:val="16"/>
              </w:rPr>
              <w:t xml:space="preserve"> ears, staples, various types of paper sizes, </w:t>
            </w:r>
            <w:r w:rsidR="00507EAB">
              <w:rPr>
                <w:sz w:val="16"/>
                <w:szCs w:val="16"/>
              </w:rPr>
              <w:t xml:space="preserve">University seals requiring higher quality imaging </w:t>
            </w:r>
            <w:r w:rsidRPr="005D5459">
              <w:rPr>
                <w:sz w:val="16"/>
                <w:szCs w:val="16"/>
              </w:rPr>
              <w:t>etc</w:t>
            </w:r>
            <w:r w:rsidR="003C797C">
              <w:rPr>
                <w:sz w:val="16"/>
                <w:szCs w:val="16"/>
              </w:rPr>
              <w:t>.</w:t>
            </w:r>
            <w:r w:rsidRPr="005D5459">
              <w:rPr>
                <w:sz w:val="16"/>
                <w:szCs w:val="16"/>
              </w:rPr>
              <w:t>)</w:t>
            </w:r>
          </w:p>
        </w:tc>
        <w:tc>
          <w:tcPr>
            <w:tcW w:w="5193" w:type="dxa"/>
          </w:tcPr>
          <w:p w14:paraId="18E5808E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02375C" w:rsidRPr="00890DEE" w14:paraId="2CD7FA2D" w14:textId="77777777" w:rsidTr="00EB74C5">
        <w:tc>
          <w:tcPr>
            <w:tcW w:w="3823" w:type="dxa"/>
            <w:shd w:val="clear" w:color="auto" w:fill="auto"/>
          </w:tcPr>
          <w:p w14:paraId="007CE268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Additional informational content:</w:t>
            </w:r>
          </w:p>
          <w:p w14:paraId="520663EE" w14:textId="5FC4F1D0" w:rsidR="0002375C" w:rsidRPr="0082394E" w:rsidRDefault="0002375C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82394E">
              <w:rPr>
                <w:sz w:val="16"/>
                <w:szCs w:val="16"/>
              </w:rPr>
              <w:t>(post-it notes, memos, etc</w:t>
            </w:r>
            <w:r w:rsidR="003C797C">
              <w:rPr>
                <w:sz w:val="16"/>
                <w:szCs w:val="16"/>
              </w:rPr>
              <w:t>.</w:t>
            </w:r>
            <w:r w:rsidRPr="0082394E">
              <w:rPr>
                <w:sz w:val="16"/>
                <w:szCs w:val="16"/>
              </w:rPr>
              <w:t>)</w:t>
            </w:r>
          </w:p>
        </w:tc>
        <w:tc>
          <w:tcPr>
            <w:tcW w:w="5193" w:type="dxa"/>
          </w:tcPr>
          <w:p w14:paraId="5A348B7C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02375C" w:rsidRPr="00890DEE" w14:paraId="5240B268" w14:textId="77777777" w:rsidTr="00EB74C5">
        <w:tc>
          <w:tcPr>
            <w:tcW w:w="3823" w:type="dxa"/>
            <w:shd w:val="clear" w:color="auto" w:fill="auto"/>
          </w:tcPr>
          <w:p w14:paraId="74A559ED" w14:textId="441C493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Art</w:t>
            </w:r>
            <w:r w:rsidR="003C797C">
              <w:rPr>
                <w:sz w:val="18"/>
                <w:szCs w:val="18"/>
              </w:rPr>
              <w:t>e</w:t>
            </w:r>
            <w:r w:rsidRPr="00EB74C5">
              <w:rPr>
                <w:sz w:val="18"/>
                <w:szCs w:val="18"/>
              </w:rPr>
              <w:t>factual val</w:t>
            </w:r>
            <w:r w:rsidR="003708EE" w:rsidRPr="00EB74C5">
              <w:rPr>
                <w:sz w:val="18"/>
                <w:szCs w:val="18"/>
              </w:rPr>
              <w:t>ue</w:t>
            </w:r>
            <w:r w:rsidRPr="00EB74C5">
              <w:rPr>
                <w:sz w:val="18"/>
                <w:szCs w:val="18"/>
              </w:rPr>
              <w:t>:</w:t>
            </w:r>
          </w:p>
          <w:p w14:paraId="0677C12D" w14:textId="02CDA8BF" w:rsidR="0002375C" w:rsidRPr="00340B2B" w:rsidRDefault="00340B2B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340B2B">
              <w:rPr>
                <w:sz w:val="16"/>
                <w:szCs w:val="16"/>
              </w:rPr>
              <w:t>(</w:t>
            </w:r>
            <w:proofErr w:type="gramStart"/>
            <w:r w:rsidRPr="00340B2B">
              <w:rPr>
                <w:sz w:val="16"/>
                <w:szCs w:val="16"/>
              </w:rPr>
              <w:t>u</w:t>
            </w:r>
            <w:r w:rsidR="002B6FE6" w:rsidRPr="00340B2B">
              <w:rPr>
                <w:sz w:val="16"/>
                <w:szCs w:val="16"/>
              </w:rPr>
              <w:t>nique</w:t>
            </w:r>
            <w:proofErr w:type="gramEnd"/>
            <w:r w:rsidR="002B6FE6" w:rsidRPr="00340B2B">
              <w:rPr>
                <w:sz w:val="16"/>
                <w:szCs w:val="16"/>
              </w:rPr>
              <w:t xml:space="preserve"> or significant cultural, artistic or historical attributes</w:t>
            </w:r>
            <w:r w:rsidR="003708EE">
              <w:rPr>
                <w:sz w:val="16"/>
                <w:szCs w:val="16"/>
              </w:rPr>
              <w:t xml:space="preserve"> to the physical record</w:t>
            </w:r>
            <w:r w:rsidR="00A35F1E">
              <w:rPr>
                <w:sz w:val="16"/>
                <w:szCs w:val="16"/>
              </w:rPr>
              <w:t xml:space="preserve"> which warrants its ongoing retention)</w:t>
            </w:r>
          </w:p>
        </w:tc>
        <w:tc>
          <w:tcPr>
            <w:tcW w:w="5193" w:type="dxa"/>
          </w:tcPr>
          <w:p w14:paraId="3B3A9A5D" w14:textId="77777777" w:rsidR="0002375C" w:rsidRPr="00EB74C5" w:rsidRDefault="0002375C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22F7FE5F" w14:textId="20963BAC" w:rsidR="0002375C" w:rsidRDefault="0002375C" w:rsidP="006C44F2">
      <w:pPr>
        <w:rPr>
          <w:lang w:eastAsia="en-AU"/>
        </w:rPr>
      </w:pPr>
    </w:p>
    <w:p w14:paraId="6E810D2D" w14:textId="77777777" w:rsidR="004D1D87" w:rsidRDefault="004D1D87" w:rsidP="006C44F2">
      <w:pPr>
        <w:rPr>
          <w:lang w:eastAsia="en-AU"/>
        </w:rPr>
      </w:pPr>
    </w:p>
    <w:p w14:paraId="3E7BF121" w14:textId="6EEF21EA" w:rsidR="00CB0EF9" w:rsidRPr="00E536DD" w:rsidRDefault="00CB0EF9" w:rsidP="00CB0EF9">
      <w:pPr>
        <w:pStyle w:val="Heading2"/>
        <w:rPr>
          <w:rFonts w:asciiTheme="minorHAnsi" w:hAnsiTheme="minorHAnsi" w:cstheme="minorHAnsi"/>
          <w:lang w:eastAsia="en-AU"/>
        </w:rPr>
      </w:pPr>
      <w:r w:rsidRPr="00E536DD">
        <w:rPr>
          <w:rFonts w:asciiTheme="minorHAnsi" w:hAnsiTheme="minorHAnsi" w:cstheme="minorHAnsi"/>
          <w:lang w:eastAsia="en-AU"/>
        </w:rPr>
        <w:t>Risks and benefits of digitising source records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CB0EF9" w:rsidRPr="00890DEE" w14:paraId="0CB57A49" w14:textId="77777777" w:rsidTr="00EB74C5">
        <w:tc>
          <w:tcPr>
            <w:tcW w:w="3823" w:type="dxa"/>
            <w:shd w:val="clear" w:color="auto" w:fill="auto"/>
          </w:tcPr>
          <w:p w14:paraId="1C90E4E8" w14:textId="49193B84" w:rsidR="00CB0EF9" w:rsidRPr="00EB74C5" w:rsidRDefault="00CB0EF9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Purpose of digitisation:</w:t>
            </w:r>
          </w:p>
        </w:tc>
        <w:tc>
          <w:tcPr>
            <w:tcW w:w="5193" w:type="dxa"/>
          </w:tcPr>
          <w:p w14:paraId="7DAA636E" w14:textId="77777777" w:rsidR="00CB0EF9" w:rsidRPr="00175E52" w:rsidRDefault="00CB0EF9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214FC7" w:rsidRPr="00890DEE" w14:paraId="6D35DFA7" w14:textId="77777777" w:rsidTr="00EB74C5">
        <w:tc>
          <w:tcPr>
            <w:tcW w:w="3823" w:type="dxa"/>
            <w:shd w:val="clear" w:color="auto" w:fill="auto"/>
          </w:tcPr>
          <w:p w14:paraId="42BD7517" w14:textId="77777777" w:rsidR="00214FC7" w:rsidRPr="00EB74C5" w:rsidRDefault="00214FC7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Risks involved in digitisation: </w:t>
            </w:r>
          </w:p>
        </w:tc>
        <w:tc>
          <w:tcPr>
            <w:tcW w:w="5193" w:type="dxa"/>
          </w:tcPr>
          <w:p w14:paraId="7941D283" w14:textId="77777777" w:rsidR="00214FC7" w:rsidRPr="00175E52" w:rsidRDefault="00214FC7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CB0EF9" w:rsidRPr="00890DEE" w14:paraId="512DE277" w14:textId="77777777" w:rsidTr="00EB74C5">
        <w:tc>
          <w:tcPr>
            <w:tcW w:w="3823" w:type="dxa"/>
            <w:shd w:val="clear" w:color="auto" w:fill="auto"/>
          </w:tcPr>
          <w:p w14:paraId="2920F7CC" w14:textId="20C2A32B" w:rsidR="00CB0EF9" w:rsidRPr="00EB74C5" w:rsidRDefault="00214FC7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Statement of benefits:</w:t>
            </w:r>
            <w:r w:rsidR="00CB0EF9" w:rsidRPr="00EB74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5193" w:type="dxa"/>
          </w:tcPr>
          <w:p w14:paraId="70CF0634" w14:textId="77777777" w:rsidR="00CB0EF9" w:rsidRPr="00175E52" w:rsidRDefault="00CB0EF9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36E37A3B" w14:textId="77777777" w:rsidR="00DD4FC2" w:rsidRDefault="00DD4FC2" w:rsidP="00CB0EF9">
      <w:pPr>
        <w:rPr>
          <w:lang w:eastAsia="en-AU"/>
        </w:rPr>
      </w:pPr>
    </w:p>
    <w:p w14:paraId="7EB4ADEC" w14:textId="77777777" w:rsidR="00EE76F7" w:rsidRDefault="00EE76F7" w:rsidP="00CB0EF9">
      <w:pPr>
        <w:rPr>
          <w:lang w:eastAsia="en-AU"/>
        </w:rPr>
      </w:pPr>
    </w:p>
    <w:p w14:paraId="5E2BEBBB" w14:textId="77777777" w:rsidR="00252F74" w:rsidRDefault="00252F74" w:rsidP="00CB0EF9">
      <w:pPr>
        <w:rPr>
          <w:lang w:eastAsia="en-AU"/>
        </w:rPr>
      </w:pPr>
    </w:p>
    <w:p w14:paraId="19B2C321" w14:textId="77777777" w:rsidR="00EE76F7" w:rsidRDefault="00EE76F7" w:rsidP="00CB0EF9">
      <w:pPr>
        <w:rPr>
          <w:lang w:eastAsia="en-AU"/>
        </w:rPr>
      </w:pPr>
    </w:p>
    <w:p w14:paraId="36BBCBD9" w14:textId="77777777" w:rsidR="00EE76F7" w:rsidRDefault="00EE76F7" w:rsidP="00CB0EF9">
      <w:pPr>
        <w:rPr>
          <w:lang w:eastAsia="en-AU"/>
        </w:rPr>
      </w:pPr>
    </w:p>
    <w:p w14:paraId="474C3F29" w14:textId="77777777" w:rsidR="00EE76F7" w:rsidRDefault="00EE76F7" w:rsidP="00CB0EF9">
      <w:pPr>
        <w:rPr>
          <w:lang w:eastAsia="en-AU"/>
        </w:rPr>
      </w:pPr>
    </w:p>
    <w:p w14:paraId="089F80EC" w14:textId="77777777" w:rsidR="00EE76F7" w:rsidRDefault="00EE76F7" w:rsidP="00CB0EF9">
      <w:pPr>
        <w:rPr>
          <w:lang w:eastAsia="en-AU"/>
        </w:rPr>
      </w:pPr>
    </w:p>
    <w:p w14:paraId="650CADFC" w14:textId="3CFF603B" w:rsidR="00FC7DC2" w:rsidRDefault="00FC7DC2" w:rsidP="00E91CDC">
      <w:pPr>
        <w:pStyle w:val="Heading1"/>
        <w:numPr>
          <w:ilvl w:val="0"/>
          <w:numId w:val="33"/>
        </w:numPr>
        <w:spacing w:before="0"/>
        <w:rPr>
          <w:rFonts w:asciiTheme="minorHAnsi" w:hAnsiTheme="minorHAnsi" w:cstheme="minorHAnsi"/>
        </w:rPr>
      </w:pPr>
      <w:r w:rsidRPr="00BA1E89">
        <w:rPr>
          <w:rFonts w:asciiTheme="minorHAnsi" w:hAnsiTheme="minorHAnsi" w:cstheme="minorHAnsi"/>
        </w:rPr>
        <w:lastRenderedPageBreak/>
        <w:t>Digitisation process</w:t>
      </w:r>
    </w:p>
    <w:p w14:paraId="0FC1B505" w14:textId="77777777" w:rsidR="00252F74" w:rsidRPr="00252F74" w:rsidRDefault="00252F74" w:rsidP="00252F74"/>
    <w:p w14:paraId="76BD7162" w14:textId="75438D00" w:rsidR="00572027" w:rsidRPr="00BA1E89" w:rsidRDefault="00712822" w:rsidP="00572027">
      <w:pPr>
        <w:pStyle w:val="Heading2"/>
        <w:rPr>
          <w:rFonts w:asciiTheme="minorHAnsi" w:hAnsiTheme="minorHAnsi" w:cstheme="minorHAnsi"/>
        </w:rPr>
      </w:pPr>
      <w:r w:rsidRPr="00BA1E89">
        <w:rPr>
          <w:rFonts w:asciiTheme="minorHAnsi" w:hAnsiTheme="minorHAnsi" w:cstheme="minorHAnsi"/>
        </w:rPr>
        <w:t xml:space="preserve">Overview of the </w:t>
      </w:r>
      <w:r w:rsidR="0024341A" w:rsidRPr="00BA1E89">
        <w:rPr>
          <w:rFonts w:asciiTheme="minorHAnsi" w:hAnsiTheme="minorHAnsi" w:cstheme="minorHAnsi"/>
        </w:rPr>
        <w:t>d</w:t>
      </w:r>
      <w:r w:rsidR="00572027" w:rsidRPr="00BA1E89">
        <w:rPr>
          <w:rFonts w:asciiTheme="minorHAnsi" w:hAnsiTheme="minorHAnsi" w:cstheme="minorHAnsi"/>
        </w:rPr>
        <w:t>igitisation p</w:t>
      </w:r>
      <w:r w:rsidR="00A1542C" w:rsidRPr="00BA1E89">
        <w:rPr>
          <w:rFonts w:asciiTheme="minorHAnsi" w:hAnsiTheme="minorHAnsi" w:cstheme="minorHAnsi"/>
        </w:rPr>
        <w:t>roject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F74FCE" w:rsidRPr="00890DEE" w14:paraId="5D224AAF" w14:textId="77777777" w:rsidTr="00EB74C5">
        <w:tc>
          <w:tcPr>
            <w:tcW w:w="3823" w:type="dxa"/>
            <w:shd w:val="clear" w:color="auto" w:fill="auto"/>
          </w:tcPr>
          <w:p w14:paraId="2E02FCA7" w14:textId="068224B2" w:rsidR="00F74FCE" w:rsidRPr="00EB74C5" w:rsidRDefault="00F74FCE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On-going </w:t>
            </w:r>
            <w:r w:rsidR="00C67947" w:rsidRPr="00EB74C5">
              <w:rPr>
                <w:sz w:val="18"/>
                <w:szCs w:val="18"/>
              </w:rPr>
              <w:t>/</w:t>
            </w:r>
            <w:r w:rsidRPr="00EB74C5">
              <w:rPr>
                <w:sz w:val="18"/>
                <w:szCs w:val="18"/>
              </w:rPr>
              <w:t xml:space="preserve"> one-off project:</w:t>
            </w:r>
          </w:p>
          <w:p w14:paraId="162FACB6" w14:textId="75A8F178" w:rsidR="00F961D5" w:rsidRPr="007D082B" w:rsidRDefault="00F961D5" w:rsidP="00EB74C5">
            <w:pPr>
              <w:spacing w:after="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indicate</w:t>
            </w:r>
            <w:proofErr w:type="gramEnd"/>
            <w:r>
              <w:rPr>
                <w:sz w:val="16"/>
                <w:szCs w:val="16"/>
              </w:rPr>
              <w:t xml:space="preserve"> timeframe for one-off project)</w:t>
            </w:r>
          </w:p>
        </w:tc>
        <w:tc>
          <w:tcPr>
            <w:tcW w:w="5193" w:type="dxa"/>
          </w:tcPr>
          <w:p w14:paraId="3E0190F1" w14:textId="77777777" w:rsidR="00F74FCE" w:rsidRPr="009C67F6" w:rsidRDefault="00F74FCE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D05135" w:rsidRPr="00890DEE" w14:paraId="0249E881" w14:textId="77777777" w:rsidTr="00EB74C5">
        <w:tc>
          <w:tcPr>
            <w:tcW w:w="3823" w:type="dxa"/>
            <w:shd w:val="clear" w:color="auto" w:fill="auto"/>
          </w:tcPr>
          <w:p w14:paraId="36CC8599" w14:textId="2B411B8D" w:rsidR="00293DC1" w:rsidRPr="00EB74C5" w:rsidRDefault="008E7473" w:rsidP="00EB74C5">
            <w:pPr>
              <w:spacing w:after="0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</w:t>
            </w:r>
            <w:r w:rsidR="00293DC1" w:rsidRPr="00EB74C5">
              <w:rPr>
                <w:sz w:val="18"/>
                <w:szCs w:val="18"/>
              </w:rPr>
              <w:t>canning on University premises</w:t>
            </w:r>
            <w:r w:rsidRPr="00EB74C5">
              <w:rPr>
                <w:sz w:val="18"/>
                <w:szCs w:val="18"/>
              </w:rPr>
              <w:t xml:space="preserve"> </w:t>
            </w:r>
            <w:r w:rsidR="00C67947" w:rsidRPr="00EB74C5">
              <w:rPr>
                <w:sz w:val="18"/>
                <w:szCs w:val="18"/>
              </w:rPr>
              <w:t>/</w:t>
            </w:r>
            <w:r w:rsidRPr="00EB74C5">
              <w:rPr>
                <w:sz w:val="18"/>
                <w:szCs w:val="18"/>
              </w:rPr>
              <w:t xml:space="preserve"> off-site provider</w:t>
            </w:r>
            <w:r w:rsidR="00293DC1" w:rsidRPr="00EB74C5">
              <w:rPr>
                <w:sz w:val="18"/>
                <w:szCs w:val="18"/>
              </w:rPr>
              <w:t>:</w:t>
            </w:r>
            <w:r w:rsidR="00EB74C5">
              <w:rPr>
                <w:sz w:val="18"/>
                <w:szCs w:val="18"/>
              </w:rPr>
              <w:t xml:space="preserve"> </w:t>
            </w:r>
            <w:r w:rsidR="00293DC1" w:rsidRPr="008E7473">
              <w:rPr>
                <w:sz w:val="16"/>
                <w:szCs w:val="16"/>
              </w:rPr>
              <w:t>(indicate</w:t>
            </w:r>
            <w:r w:rsidR="00946A11">
              <w:rPr>
                <w:sz w:val="16"/>
                <w:szCs w:val="16"/>
              </w:rPr>
              <w:t xml:space="preserve"> campus location/</w:t>
            </w:r>
            <w:r w:rsidR="00293DC1" w:rsidRPr="008E7473">
              <w:rPr>
                <w:sz w:val="16"/>
                <w:szCs w:val="16"/>
              </w:rPr>
              <w:t xml:space="preserve"> </w:t>
            </w:r>
            <w:r w:rsidRPr="008E7473">
              <w:rPr>
                <w:sz w:val="16"/>
                <w:szCs w:val="16"/>
              </w:rPr>
              <w:t>service provider</w:t>
            </w:r>
            <w:r w:rsidR="00955EDA">
              <w:rPr>
                <w:sz w:val="16"/>
                <w:szCs w:val="16"/>
              </w:rPr>
              <w:t xml:space="preserve"> details</w:t>
            </w:r>
            <w:r w:rsidRPr="008E7473">
              <w:rPr>
                <w:sz w:val="16"/>
                <w:szCs w:val="16"/>
              </w:rPr>
              <w:t>)</w:t>
            </w:r>
          </w:p>
        </w:tc>
        <w:tc>
          <w:tcPr>
            <w:tcW w:w="5193" w:type="dxa"/>
          </w:tcPr>
          <w:p w14:paraId="5F2DFCD9" w14:textId="77777777" w:rsidR="00D05135" w:rsidRPr="009C67F6" w:rsidRDefault="00D05135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3E3E65" w:rsidRPr="00890DEE" w14:paraId="5AC9F380" w14:textId="77777777" w:rsidTr="00EB74C5">
        <w:tc>
          <w:tcPr>
            <w:tcW w:w="3823" w:type="dxa"/>
            <w:shd w:val="clear" w:color="auto" w:fill="auto"/>
          </w:tcPr>
          <w:p w14:paraId="7DBCA0FB" w14:textId="06F0DA38" w:rsidR="003E3E65" w:rsidRPr="00EB74C5" w:rsidRDefault="003E3E65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Staff conducting </w:t>
            </w:r>
            <w:r w:rsidR="00EE76F7">
              <w:rPr>
                <w:sz w:val="18"/>
                <w:szCs w:val="18"/>
              </w:rPr>
              <w:t xml:space="preserve">onsite </w:t>
            </w:r>
            <w:r w:rsidRPr="00EB74C5">
              <w:rPr>
                <w:sz w:val="18"/>
                <w:szCs w:val="18"/>
              </w:rPr>
              <w:t>digitisation:</w:t>
            </w:r>
          </w:p>
        </w:tc>
        <w:tc>
          <w:tcPr>
            <w:tcW w:w="5193" w:type="dxa"/>
          </w:tcPr>
          <w:p w14:paraId="4878BBD0" w14:textId="77777777" w:rsidR="003E3E65" w:rsidRPr="009C67F6" w:rsidRDefault="003E3E65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3AA51530" w14:textId="77777777" w:rsidR="00E91CDC" w:rsidRPr="000B0116" w:rsidRDefault="00E91CDC" w:rsidP="000B0116"/>
    <w:p w14:paraId="260336F5" w14:textId="4990AC8D" w:rsidR="00726CA2" w:rsidRPr="00BA1E89" w:rsidRDefault="00646B00" w:rsidP="00726CA2">
      <w:pPr>
        <w:pStyle w:val="Heading2"/>
        <w:rPr>
          <w:rFonts w:asciiTheme="minorHAnsi" w:hAnsiTheme="minorHAnsi" w:cstheme="minorHAnsi"/>
        </w:rPr>
      </w:pPr>
      <w:r w:rsidRPr="00BA1E89">
        <w:rPr>
          <w:rFonts w:asciiTheme="minorHAnsi" w:hAnsiTheme="minorHAnsi" w:cstheme="minorHAnsi"/>
        </w:rPr>
        <w:t xml:space="preserve">Scanning </w:t>
      </w:r>
      <w:r w:rsidR="002D7A80" w:rsidRPr="00BA1E89">
        <w:rPr>
          <w:rFonts w:asciiTheme="minorHAnsi" w:hAnsiTheme="minorHAnsi" w:cstheme="minorHAnsi"/>
        </w:rPr>
        <w:t xml:space="preserve">and </w:t>
      </w:r>
      <w:r w:rsidR="00BE1B3C" w:rsidRPr="00BA1E89">
        <w:rPr>
          <w:rFonts w:asciiTheme="minorHAnsi" w:hAnsiTheme="minorHAnsi" w:cstheme="minorHAnsi"/>
        </w:rPr>
        <w:t>processing</w:t>
      </w:r>
    </w:p>
    <w:tbl>
      <w:tblPr>
        <w:tblStyle w:val="TableGrid"/>
        <w:tblW w:w="5028" w:type="pct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20"/>
        <w:gridCol w:w="1960"/>
        <w:gridCol w:w="1962"/>
        <w:gridCol w:w="1882"/>
        <w:gridCol w:w="1842"/>
      </w:tblGrid>
      <w:tr w:rsidR="00AE735D" w:rsidRPr="00EB74C5" w14:paraId="31D2B9EB" w14:textId="77777777" w:rsidTr="007B0B74">
        <w:tc>
          <w:tcPr>
            <w:tcW w:w="5000" w:type="pct"/>
            <w:gridSpan w:val="5"/>
            <w:shd w:val="clear" w:color="auto" w:fill="auto"/>
          </w:tcPr>
          <w:p w14:paraId="1116C6BB" w14:textId="47E0EB21" w:rsidR="00AE735D" w:rsidRPr="00EB74C5" w:rsidRDefault="00AE735D" w:rsidP="00AE735D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Scanning equipment to be used</w:t>
            </w:r>
            <w:r w:rsidR="007B0B74" w:rsidRPr="00EB74C5">
              <w:rPr>
                <w:sz w:val="18"/>
                <w:szCs w:val="18"/>
              </w:rPr>
              <w:t xml:space="preserve"> </w:t>
            </w:r>
            <w:r w:rsidRPr="00EB74C5">
              <w:rPr>
                <w:sz w:val="18"/>
                <w:szCs w:val="18"/>
              </w:rPr>
              <w:t>(</w:t>
            </w:r>
            <w:r w:rsidR="002F0F2A">
              <w:rPr>
                <w:sz w:val="18"/>
                <w:szCs w:val="18"/>
              </w:rPr>
              <w:t>h</w:t>
            </w:r>
            <w:r w:rsidRPr="00EB74C5">
              <w:rPr>
                <w:sz w:val="18"/>
                <w:szCs w:val="18"/>
              </w:rPr>
              <w:t>ardware and software)</w:t>
            </w:r>
            <w:r w:rsidR="007B0B74" w:rsidRPr="00EB74C5">
              <w:rPr>
                <w:sz w:val="18"/>
                <w:szCs w:val="18"/>
              </w:rPr>
              <w:t>:</w:t>
            </w:r>
            <w:r w:rsidR="00EB74C5">
              <w:rPr>
                <w:sz w:val="18"/>
                <w:szCs w:val="18"/>
              </w:rPr>
              <w:t xml:space="preserve"> </w:t>
            </w:r>
          </w:p>
        </w:tc>
      </w:tr>
      <w:tr w:rsidR="00AE735D" w:rsidRPr="00890DEE" w14:paraId="2A0C4411" w14:textId="77777777" w:rsidTr="007B0B7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BB222A" w14:textId="77777777" w:rsidR="00AE735D" w:rsidRPr="00290B8D" w:rsidRDefault="00AE735D" w:rsidP="00067D8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</w:tcPr>
          <w:p w14:paraId="281AA46A" w14:textId="31FC8455" w:rsidR="00AE735D" w:rsidRPr="00AD221F" w:rsidRDefault="00AE735D" w:rsidP="00067D8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 xml:space="preserve">Text </w:t>
            </w:r>
            <w:r>
              <w:rPr>
                <w:b/>
                <w:sz w:val="18"/>
                <w:szCs w:val="18"/>
              </w:rPr>
              <w:t>and</w:t>
            </w:r>
            <w:r w:rsidRPr="00AD221F">
              <w:rPr>
                <w:b/>
                <w:sz w:val="18"/>
                <w:szCs w:val="18"/>
              </w:rPr>
              <w:t xml:space="preserve"> Image Documents</w:t>
            </w:r>
          </w:p>
        </w:tc>
        <w:tc>
          <w:tcPr>
            <w:tcW w:w="2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</w:tcPr>
          <w:p w14:paraId="2122335A" w14:textId="77777777" w:rsidR="00AE735D" w:rsidRPr="00AD221F" w:rsidRDefault="00AE735D" w:rsidP="00067D8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Photographs</w:t>
            </w:r>
          </w:p>
        </w:tc>
      </w:tr>
      <w:tr w:rsidR="007B0B74" w:rsidRPr="00890DEE" w14:paraId="7D427510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614"/>
        </w:trPr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16DE" w14:textId="21F3DECF" w:rsidR="00AE735D" w:rsidRPr="00AB7969" w:rsidRDefault="00AE735D" w:rsidP="002A08F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B7969">
              <w:rPr>
                <w:sz w:val="16"/>
                <w:szCs w:val="16"/>
              </w:rPr>
              <w:t>Tick all relevant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B6FE" w14:textId="77777777" w:rsidR="00AE735D" w:rsidRPr="00237BC5" w:rsidRDefault="00AE735D" w:rsidP="00067D8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37BC5">
              <w:rPr>
                <w:b/>
                <w:sz w:val="18"/>
                <w:szCs w:val="18"/>
              </w:rPr>
              <w:t>Black &amp; White</w:t>
            </w:r>
          </w:p>
          <w:sdt>
            <w:sdtPr>
              <w:rPr>
                <w:sz w:val="24"/>
                <w:szCs w:val="24"/>
              </w:rPr>
              <w:id w:val="1366954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26228F" w14:textId="3530A52D" w:rsidR="00AE735D" w:rsidRPr="00AD221F" w:rsidRDefault="00AE735D" w:rsidP="00067D86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 w:rsidRPr="002A08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4C1C" w14:textId="77777777" w:rsidR="00AE735D" w:rsidRPr="00237BC5" w:rsidRDefault="00AE735D" w:rsidP="00067D8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37BC5">
              <w:rPr>
                <w:b/>
                <w:sz w:val="18"/>
                <w:szCs w:val="18"/>
              </w:rPr>
              <w:t>Colour</w:t>
            </w:r>
          </w:p>
          <w:sdt>
            <w:sdtPr>
              <w:rPr>
                <w:sz w:val="24"/>
                <w:szCs w:val="24"/>
              </w:rPr>
              <w:id w:val="1407643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88E9C" w14:textId="6649A607" w:rsidR="00AE735D" w:rsidRPr="00AD221F" w:rsidRDefault="00AE735D" w:rsidP="00A048AD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 w:rsidRPr="002A08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70AC" w14:textId="77777777" w:rsidR="00AE735D" w:rsidRPr="00237BC5" w:rsidRDefault="00AE735D" w:rsidP="00067D8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37BC5">
              <w:rPr>
                <w:b/>
                <w:sz w:val="18"/>
                <w:szCs w:val="18"/>
              </w:rPr>
              <w:t>Black &amp; White</w:t>
            </w:r>
          </w:p>
          <w:sdt>
            <w:sdtPr>
              <w:rPr>
                <w:sz w:val="24"/>
                <w:szCs w:val="24"/>
              </w:rPr>
              <w:id w:val="-1642724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3B529" w14:textId="6DF09CEE" w:rsidR="00AE735D" w:rsidRPr="00AD221F" w:rsidRDefault="00AE735D" w:rsidP="00A048AD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6781" w14:textId="77777777" w:rsidR="00AE735D" w:rsidRPr="00237BC5" w:rsidRDefault="00AE735D" w:rsidP="00067D86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37BC5">
              <w:rPr>
                <w:b/>
                <w:sz w:val="18"/>
                <w:szCs w:val="18"/>
              </w:rPr>
              <w:t>Colour</w:t>
            </w:r>
          </w:p>
          <w:sdt>
            <w:sdtPr>
              <w:rPr>
                <w:sz w:val="24"/>
                <w:szCs w:val="24"/>
              </w:rPr>
              <w:id w:val="475662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59D278" w14:textId="27803197" w:rsidR="00AE735D" w:rsidRPr="00AD221F" w:rsidRDefault="00AE735D" w:rsidP="00A048AD">
                <w:pPr>
                  <w:spacing w:after="0"/>
                  <w:jc w:val="center"/>
                  <w:rPr>
                    <w:sz w:val="18"/>
                    <w:szCs w:val="18"/>
                  </w:rPr>
                </w:pPr>
                <w:r w:rsidRPr="002A08F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7B0B74" w:rsidRPr="00890DEE" w14:paraId="55C6F104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22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  <w:vAlign w:val="center"/>
          </w:tcPr>
          <w:p w14:paraId="7991D255" w14:textId="77777777" w:rsidR="00AE735D" w:rsidRPr="00AD221F" w:rsidRDefault="00AE735D" w:rsidP="00495B4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F9E4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Content is only black &amp; white.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9924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 xml:space="preserve">Content is </w:t>
            </w:r>
            <w:r w:rsidRPr="00AD221F">
              <w:rPr>
                <w:i/>
                <w:sz w:val="18"/>
                <w:szCs w:val="18"/>
              </w:rPr>
              <w:t>colour and is meaningful</w:t>
            </w:r>
            <w:r w:rsidRPr="00AD221F">
              <w:rPr>
                <w:sz w:val="18"/>
                <w:szCs w:val="18"/>
              </w:rPr>
              <w:t xml:space="preserve"> to understanding the content.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B07A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 xml:space="preserve">Content is </w:t>
            </w:r>
            <w:r w:rsidRPr="00AD221F">
              <w:rPr>
                <w:i/>
                <w:sz w:val="18"/>
                <w:szCs w:val="18"/>
              </w:rPr>
              <w:t>only</w:t>
            </w:r>
            <w:r w:rsidRPr="00AD221F">
              <w:rPr>
                <w:sz w:val="18"/>
                <w:szCs w:val="18"/>
              </w:rPr>
              <w:t xml:space="preserve"> black &amp; white.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D37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 xml:space="preserve">Material is </w:t>
            </w:r>
            <w:r w:rsidRPr="00AD221F">
              <w:rPr>
                <w:sz w:val="18"/>
                <w:szCs w:val="18"/>
              </w:rPr>
              <w:br/>
            </w:r>
            <w:r w:rsidRPr="00AD221F">
              <w:rPr>
                <w:i/>
                <w:sz w:val="18"/>
                <w:szCs w:val="18"/>
              </w:rPr>
              <w:t>only</w:t>
            </w:r>
            <w:r w:rsidRPr="00AD221F">
              <w:rPr>
                <w:sz w:val="18"/>
                <w:szCs w:val="18"/>
              </w:rPr>
              <w:t xml:space="preserve"> colour photographic material.</w:t>
            </w:r>
          </w:p>
        </w:tc>
      </w:tr>
      <w:tr w:rsidR="007B0B74" w:rsidRPr="00890DEE" w14:paraId="49E24EB5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  <w:vAlign w:val="center"/>
          </w:tcPr>
          <w:p w14:paraId="4C191AD1" w14:textId="77777777" w:rsidR="00AE735D" w:rsidRPr="00AD221F" w:rsidRDefault="00AE735D" w:rsidP="00495B4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Type of Image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A122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Bi-tonal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940E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Colour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BCEC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Greyscale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696D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Colour</w:t>
            </w:r>
          </w:p>
        </w:tc>
      </w:tr>
      <w:tr w:rsidR="007F6EF0" w:rsidRPr="00890DEE" w14:paraId="66E744D5" w14:textId="77777777" w:rsidTr="007F6EF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B749" w14:textId="2AB44DA9" w:rsidR="007F6EF0" w:rsidRPr="00800767" w:rsidRDefault="007F6EF0" w:rsidP="0080076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00767">
              <w:rPr>
                <w:b/>
                <w:bCs/>
                <w:sz w:val="18"/>
                <w:szCs w:val="18"/>
              </w:rPr>
              <w:t>Re</w:t>
            </w:r>
            <w:r w:rsidR="00905A52" w:rsidRPr="00800767">
              <w:rPr>
                <w:b/>
                <w:bCs/>
                <w:sz w:val="18"/>
                <w:szCs w:val="18"/>
              </w:rPr>
              <w:t xml:space="preserve">commended </w:t>
            </w:r>
            <w:r w:rsidR="00CD0B7E">
              <w:rPr>
                <w:b/>
                <w:bCs/>
                <w:sz w:val="18"/>
                <w:szCs w:val="18"/>
              </w:rPr>
              <w:t xml:space="preserve">Minimum </w:t>
            </w:r>
            <w:r w:rsidR="00905A52" w:rsidRPr="00800767">
              <w:rPr>
                <w:b/>
                <w:bCs/>
                <w:sz w:val="18"/>
                <w:szCs w:val="18"/>
              </w:rPr>
              <w:t>Technical Specifications</w:t>
            </w:r>
          </w:p>
        </w:tc>
      </w:tr>
      <w:tr w:rsidR="007B0B74" w:rsidRPr="00890DEE" w14:paraId="080774E0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  <w:vAlign w:val="center"/>
          </w:tcPr>
          <w:p w14:paraId="09F242EF" w14:textId="77777777" w:rsidR="00AE735D" w:rsidRPr="00AD221F" w:rsidRDefault="00AE735D" w:rsidP="00495B4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Resolution (dpi)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81C0" w14:textId="6858479D" w:rsidR="00AE735D" w:rsidRPr="00AD221F" w:rsidRDefault="002F0F2A" w:rsidP="00495B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E735D" w:rsidRPr="00AD221F">
              <w:rPr>
                <w:sz w:val="18"/>
                <w:szCs w:val="18"/>
              </w:rPr>
              <w:t>00 dpi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5BB3" w14:textId="75060C81" w:rsidR="00AE735D" w:rsidRPr="00AD221F" w:rsidRDefault="002F0F2A" w:rsidP="00495B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AE735D" w:rsidRPr="00AD221F">
              <w:rPr>
                <w:sz w:val="18"/>
                <w:szCs w:val="18"/>
              </w:rPr>
              <w:t>00 dpi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974D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600 dpi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446E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600 dpi</w:t>
            </w:r>
          </w:p>
        </w:tc>
      </w:tr>
      <w:tr w:rsidR="007B0B74" w:rsidRPr="00890DEE" w14:paraId="0DF13A6A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  <w:vAlign w:val="center"/>
          </w:tcPr>
          <w:p w14:paraId="211B5F30" w14:textId="77777777" w:rsidR="00AE735D" w:rsidRPr="00AD221F" w:rsidRDefault="00AE735D" w:rsidP="00495B4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Bit-depth (bit)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758D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1 bit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7624" w14:textId="1AA33489" w:rsidR="00AE735D" w:rsidRPr="00AD221F" w:rsidRDefault="00687133" w:rsidP="00495B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E735D" w:rsidRPr="00AD221F">
              <w:rPr>
                <w:sz w:val="18"/>
                <w:szCs w:val="18"/>
              </w:rPr>
              <w:t xml:space="preserve"> </w:t>
            </w:r>
            <w:proofErr w:type="gramStart"/>
            <w:r w:rsidR="00AE735D" w:rsidRPr="00AD221F">
              <w:rPr>
                <w:sz w:val="18"/>
                <w:szCs w:val="18"/>
              </w:rPr>
              <w:t>bit</w:t>
            </w:r>
            <w:proofErr w:type="gramEnd"/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2DB3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 xml:space="preserve">8 </w:t>
            </w:r>
            <w:proofErr w:type="gramStart"/>
            <w:r w:rsidRPr="00AD221F">
              <w:rPr>
                <w:sz w:val="18"/>
                <w:szCs w:val="18"/>
              </w:rPr>
              <w:t>bit</w:t>
            </w:r>
            <w:proofErr w:type="gramEnd"/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1826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 xml:space="preserve">24 </w:t>
            </w:r>
            <w:proofErr w:type="gramStart"/>
            <w:r w:rsidRPr="00AD221F">
              <w:rPr>
                <w:sz w:val="18"/>
                <w:szCs w:val="18"/>
              </w:rPr>
              <w:t>bit</w:t>
            </w:r>
            <w:proofErr w:type="gramEnd"/>
          </w:p>
        </w:tc>
      </w:tr>
      <w:tr w:rsidR="007B0B74" w:rsidRPr="00890DEE" w14:paraId="775C4DA9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  <w:vAlign w:val="center"/>
          </w:tcPr>
          <w:p w14:paraId="7A5AB0F9" w14:textId="77777777" w:rsidR="00AE735D" w:rsidRPr="00AD221F" w:rsidRDefault="00AE735D" w:rsidP="00495B4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Colour Management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30B4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Not Applicable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20C3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Embedded ICC Colour Profile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BB98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Embedded ICC Colour Profile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9F7F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Embedded ICC Colour Profile</w:t>
            </w:r>
          </w:p>
        </w:tc>
      </w:tr>
      <w:tr w:rsidR="007B0B74" w:rsidRPr="00890DEE" w14:paraId="44C88208" w14:textId="77777777" w:rsidTr="009424B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F2" w:themeFill="accent4" w:themeFillTint="33"/>
            <w:vAlign w:val="center"/>
          </w:tcPr>
          <w:p w14:paraId="2B1C41F5" w14:textId="77777777" w:rsidR="00AE735D" w:rsidRPr="00AD221F" w:rsidRDefault="00AE735D" w:rsidP="00495B4A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D221F">
              <w:rPr>
                <w:b/>
                <w:sz w:val="18"/>
                <w:szCs w:val="18"/>
              </w:rPr>
              <w:t>Compression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2DB1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Lossless compression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C967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Lossless compression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FB0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Lossless compression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406A" w14:textId="77777777" w:rsidR="00AE735D" w:rsidRPr="00AD221F" w:rsidRDefault="00AE735D" w:rsidP="00495B4A">
            <w:pPr>
              <w:spacing w:after="0"/>
              <w:jc w:val="center"/>
              <w:rPr>
                <w:sz w:val="18"/>
                <w:szCs w:val="18"/>
              </w:rPr>
            </w:pPr>
            <w:r w:rsidRPr="00AD221F">
              <w:rPr>
                <w:sz w:val="18"/>
                <w:szCs w:val="18"/>
              </w:rPr>
              <w:t>Lossless compression</w:t>
            </w:r>
          </w:p>
        </w:tc>
      </w:tr>
      <w:tr w:rsidR="005B0405" w:rsidRPr="00890DEE" w14:paraId="660316F6" w14:textId="77777777" w:rsidTr="00EB74C5">
        <w:tc>
          <w:tcPr>
            <w:tcW w:w="5000" w:type="pct"/>
            <w:gridSpan w:val="5"/>
            <w:shd w:val="clear" w:color="auto" w:fill="auto"/>
          </w:tcPr>
          <w:p w14:paraId="5E405B80" w14:textId="4EEDC971" w:rsidR="005B0405" w:rsidRPr="005B0405" w:rsidRDefault="005B0405" w:rsidP="005B0405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B0405">
              <w:rPr>
                <w:b/>
                <w:bCs/>
                <w:sz w:val="18"/>
                <w:szCs w:val="18"/>
              </w:rPr>
              <w:t>Additional Information</w:t>
            </w:r>
          </w:p>
        </w:tc>
      </w:tr>
      <w:tr w:rsidR="00AE735D" w:rsidRPr="00890DEE" w14:paraId="52937172" w14:textId="77777777" w:rsidTr="00EB74C5">
        <w:tc>
          <w:tcPr>
            <w:tcW w:w="5000" w:type="pct"/>
            <w:gridSpan w:val="5"/>
            <w:shd w:val="clear" w:color="auto" w:fill="auto"/>
          </w:tcPr>
          <w:p w14:paraId="39442CAC" w14:textId="0E56B28E" w:rsidR="00AE735D" w:rsidRPr="00EB74C5" w:rsidRDefault="00AE735D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Output format</w:t>
            </w:r>
            <w:r w:rsidR="007B0B74">
              <w:t xml:space="preserve"> </w:t>
            </w:r>
            <w:r w:rsidR="007B0B74" w:rsidRPr="008204A6">
              <w:rPr>
                <w:sz w:val="16"/>
                <w:szCs w:val="16"/>
              </w:rPr>
              <w:t>(PDF</w:t>
            </w:r>
            <w:r w:rsidR="00D14DA8">
              <w:rPr>
                <w:sz w:val="16"/>
                <w:szCs w:val="16"/>
              </w:rPr>
              <w:t>/A</w:t>
            </w:r>
            <w:r w:rsidR="007B0B74" w:rsidRPr="008204A6">
              <w:rPr>
                <w:sz w:val="16"/>
                <w:szCs w:val="16"/>
              </w:rPr>
              <w:t>, TIFF, JPEG</w:t>
            </w:r>
            <w:r w:rsidR="00D14DA8">
              <w:rPr>
                <w:sz w:val="16"/>
                <w:szCs w:val="16"/>
              </w:rPr>
              <w:t>2000</w:t>
            </w:r>
            <w:r w:rsidR="007B0B74" w:rsidRPr="008204A6">
              <w:rPr>
                <w:sz w:val="16"/>
                <w:szCs w:val="16"/>
              </w:rPr>
              <w:t>)</w:t>
            </w:r>
            <w:r>
              <w:t>:</w:t>
            </w:r>
            <w:r w:rsidR="00EB74C5">
              <w:rPr>
                <w:sz w:val="18"/>
                <w:szCs w:val="18"/>
              </w:rPr>
              <w:t xml:space="preserve"> </w:t>
            </w:r>
          </w:p>
        </w:tc>
      </w:tr>
      <w:tr w:rsidR="00AE735D" w:rsidRPr="00890DEE" w14:paraId="1E7A69D3" w14:textId="77777777" w:rsidTr="00EB74C5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E0A6B91" w14:textId="093AB5E1" w:rsidR="00AE735D" w:rsidRPr="00EB74C5" w:rsidRDefault="00AE735D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Optical Character Recognition (OCR) used (Y/N):</w:t>
            </w:r>
            <w:r w:rsidR="00EB74C5">
              <w:rPr>
                <w:sz w:val="18"/>
                <w:szCs w:val="18"/>
              </w:rPr>
              <w:t xml:space="preserve"> </w:t>
            </w:r>
          </w:p>
        </w:tc>
      </w:tr>
      <w:tr w:rsidR="00AE735D" w:rsidRPr="00890DEE" w14:paraId="4DD69B00" w14:textId="77777777" w:rsidTr="00EB74C5">
        <w:tc>
          <w:tcPr>
            <w:tcW w:w="5000" w:type="pct"/>
            <w:gridSpan w:val="5"/>
            <w:shd w:val="clear" w:color="auto" w:fill="auto"/>
          </w:tcPr>
          <w:p w14:paraId="76A1C01C" w14:textId="7FD78492" w:rsidR="00AE735D" w:rsidRPr="00EB74C5" w:rsidRDefault="00AE735D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Metadata to be captured:</w:t>
            </w:r>
            <w:r w:rsidR="00EB74C5">
              <w:rPr>
                <w:sz w:val="18"/>
                <w:szCs w:val="18"/>
              </w:rPr>
              <w:t xml:space="preserve"> </w:t>
            </w:r>
          </w:p>
        </w:tc>
      </w:tr>
      <w:tr w:rsidR="00AE735D" w:rsidRPr="00890DEE" w14:paraId="5F814B21" w14:textId="77777777" w:rsidTr="00EB74C5">
        <w:tc>
          <w:tcPr>
            <w:tcW w:w="5000" w:type="pct"/>
            <w:gridSpan w:val="5"/>
            <w:shd w:val="clear" w:color="auto" w:fill="auto"/>
          </w:tcPr>
          <w:p w14:paraId="455C3BC7" w14:textId="3665A899" w:rsidR="00AE735D" w:rsidRDefault="00AE735D" w:rsidP="00EB74C5">
            <w:pPr>
              <w:spacing w:after="0" w:line="276" w:lineRule="auto"/>
            </w:pPr>
            <w:r w:rsidRPr="00EB74C5">
              <w:rPr>
                <w:sz w:val="18"/>
                <w:szCs w:val="18"/>
              </w:rPr>
              <w:t>Post-processing of digitised images</w:t>
            </w:r>
            <w:r w:rsidR="007B0B74">
              <w:t xml:space="preserve"> </w:t>
            </w:r>
            <w:r w:rsidR="007B0B74" w:rsidRPr="00703AB2">
              <w:rPr>
                <w:sz w:val="16"/>
              </w:rPr>
              <w:t xml:space="preserve">(cropping, </w:t>
            </w:r>
            <w:r w:rsidR="007B0B74">
              <w:rPr>
                <w:sz w:val="16"/>
              </w:rPr>
              <w:t xml:space="preserve">consolidation of files, renaming </w:t>
            </w:r>
            <w:r w:rsidR="007B0B74" w:rsidRPr="00703AB2">
              <w:rPr>
                <w:sz w:val="16"/>
              </w:rPr>
              <w:t>etc</w:t>
            </w:r>
            <w:r w:rsidR="00A9399D">
              <w:rPr>
                <w:sz w:val="16"/>
              </w:rPr>
              <w:t>.</w:t>
            </w:r>
            <w:r w:rsidR="007B0B74" w:rsidRPr="00703AB2">
              <w:rPr>
                <w:sz w:val="16"/>
              </w:rPr>
              <w:t>)</w:t>
            </w:r>
            <w:r w:rsidRPr="00EB74C5">
              <w:rPr>
                <w:sz w:val="18"/>
                <w:szCs w:val="18"/>
              </w:rPr>
              <w:t>:</w:t>
            </w:r>
          </w:p>
        </w:tc>
      </w:tr>
      <w:tr w:rsidR="00AE735D" w:rsidRPr="00890DEE" w14:paraId="57271B91" w14:textId="77777777" w:rsidTr="00EB74C5">
        <w:tc>
          <w:tcPr>
            <w:tcW w:w="5000" w:type="pct"/>
            <w:gridSpan w:val="5"/>
            <w:shd w:val="clear" w:color="auto" w:fill="auto"/>
          </w:tcPr>
          <w:p w14:paraId="22F8AB3E" w14:textId="3B513B88" w:rsidR="00AE735D" w:rsidRDefault="00AE735D" w:rsidP="00EB74C5">
            <w:pPr>
              <w:spacing w:after="0"/>
            </w:pPr>
            <w:r w:rsidRPr="00EB74C5">
              <w:rPr>
                <w:sz w:val="18"/>
                <w:szCs w:val="18"/>
              </w:rPr>
              <w:t>Temporary output location of digitised record</w:t>
            </w:r>
            <w:r w:rsidR="007B0B74">
              <w:t xml:space="preserve"> </w:t>
            </w:r>
            <w:r w:rsidR="007B0B74">
              <w:rPr>
                <w:sz w:val="16"/>
              </w:rPr>
              <w:t>(shared drive, email, etc</w:t>
            </w:r>
            <w:r w:rsidR="00A9399D">
              <w:rPr>
                <w:sz w:val="16"/>
              </w:rPr>
              <w:t>.</w:t>
            </w:r>
            <w:r w:rsidR="007B0B74">
              <w:rPr>
                <w:sz w:val="16"/>
              </w:rPr>
              <w:t>)</w:t>
            </w:r>
            <w:r w:rsidR="007B0B74" w:rsidRPr="00EB74C5">
              <w:rPr>
                <w:sz w:val="18"/>
                <w:szCs w:val="18"/>
              </w:rPr>
              <w:t>:</w:t>
            </w:r>
          </w:p>
        </w:tc>
      </w:tr>
    </w:tbl>
    <w:p w14:paraId="22FF2F85" w14:textId="77777777" w:rsidR="00EE76F7" w:rsidRDefault="00EE76F7" w:rsidP="00571EB0">
      <w:pPr>
        <w:pStyle w:val="Heading2"/>
        <w:rPr>
          <w:rFonts w:asciiTheme="minorHAnsi" w:hAnsiTheme="minorHAnsi" w:cstheme="minorHAnsi"/>
        </w:rPr>
      </w:pPr>
    </w:p>
    <w:p w14:paraId="3C57F98E" w14:textId="77777777" w:rsidR="00EE76F7" w:rsidRDefault="00EE76F7" w:rsidP="00571EB0">
      <w:pPr>
        <w:pStyle w:val="Heading2"/>
        <w:rPr>
          <w:rFonts w:asciiTheme="minorHAnsi" w:hAnsiTheme="minorHAnsi" w:cstheme="minorHAnsi"/>
        </w:rPr>
      </w:pPr>
    </w:p>
    <w:p w14:paraId="24651AF2" w14:textId="77777777" w:rsidR="00EE76F7" w:rsidRDefault="00EE76F7" w:rsidP="00EE76F7"/>
    <w:p w14:paraId="630DFA5A" w14:textId="77777777" w:rsidR="00EE76F7" w:rsidRDefault="00EE76F7" w:rsidP="00EE76F7"/>
    <w:p w14:paraId="7F65A35D" w14:textId="77777777" w:rsidR="00EE76F7" w:rsidRPr="00EE76F7" w:rsidRDefault="00EE76F7" w:rsidP="00EE76F7"/>
    <w:p w14:paraId="18B81709" w14:textId="6909E9B7" w:rsidR="00571EB0" w:rsidRPr="008D2158" w:rsidRDefault="00571EB0" w:rsidP="00571EB0">
      <w:pPr>
        <w:pStyle w:val="Heading2"/>
        <w:rPr>
          <w:rFonts w:asciiTheme="minorHAnsi" w:hAnsiTheme="minorHAnsi" w:cstheme="minorHAnsi"/>
        </w:rPr>
      </w:pPr>
      <w:r w:rsidRPr="008D2158">
        <w:rPr>
          <w:rFonts w:asciiTheme="minorHAnsi" w:hAnsiTheme="minorHAnsi" w:cstheme="minorHAnsi"/>
        </w:rPr>
        <w:t>Source record handling before and during digitisation</w:t>
      </w:r>
    </w:p>
    <w:tbl>
      <w:tblPr>
        <w:tblStyle w:val="TableGrid"/>
        <w:tblW w:w="902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5"/>
        <w:gridCol w:w="5196"/>
      </w:tblGrid>
      <w:tr w:rsidR="00571EB0" w:rsidRPr="00890DEE" w14:paraId="0D098287" w14:textId="77777777" w:rsidTr="00EB74C5">
        <w:tc>
          <w:tcPr>
            <w:tcW w:w="3825" w:type="dxa"/>
            <w:shd w:val="clear" w:color="auto" w:fill="auto"/>
          </w:tcPr>
          <w:p w14:paraId="695863D9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Physical storage of records before scanning:</w:t>
            </w:r>
          </w:p>
        </w:tc>
        <w:tc>
          <w:tcPr>
            <w:tcW w:w="5196" w:type="dxa"/>
          </w:tcPr>
          <w:p w14:paraId="7EFB62C8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571EB0" w:rsidRPr="00890DEE" w14:paraId="0CB71797" w14:textId="77777777" w:rsidTr="00EB74C5">
        <w:tc>
          <w:tcPr>
            <w:tcW w:w="3825" w:type="dxa"/>
            <w:shd w:val="clear" w:color="auto" w:fill="auto"/>
          </w:tcPr>
          <w:p w14:paraId="40E12FDD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Tracking and transport method:</w:t>
            </w:r>
          </w:p>
        </w:tc>
        <w:tc>
          <w:tcPr>
            <w:tcW w:w="5196" w:type="dxa"/>
          </w:tcPr>
          <w:p w14:paraId="19F5FB51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571EB0" w:rsidRPr="00890DEE" w14:paraId="4E1BC0F7" w14:textId="77777777" w:rsidTr="00EB74C5">
        <w:tc>
          <w:tcPr>
            <w:tcW w:w="3825" w:type="dxa"/>
            <w:shd w:val="clear" w:color="auto" w:fill="auto"/>
          </w:tcPr>
          <w:p w14:paraId="01AB7B9A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Pre-processing of records before scanning:</w:t>
            </w:r>
          </w:p>
          <w:p w14:paraId="6710A211" w14:textId="1C992C9D" w:rsidR="00A5471D" w:rsidRPr="00A5471D" w:rsidRDefault="00A5471D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A5471D">
              <w:rPr>
                <w:sz w:val="16"/>
                <w:szCs w:val="16"/>
              </w:rPr>
              <w:t>(</w:t>
            </w:r>
            <w:proofErr w:type="gramStart"/>
            <w:r w:rsidRPr="00A5471D">
              <w:rPr>
                <w:sz w:val="16"/>
                <w:szCs w:val="16"/>
              </w:rPr>
              <w:t>removal</w:t>
            </w:r>
            <w:proofErr w:type="gramEnd"/>
            <w:r w:rsidRPr="00A5471D">
              <w:rPr>
                <w:sz w:val="16"/>
                <w:szCs w:val="16"/>
              </w:rPr>
              <w:t xml:space="preserve"> of staples etc</w:t>
            </w:r>
            <w:r w:rsidR="00A9399D">
              <w:rPr>
                <w:sz w:val="16"/>
                <w:szCs w:val="16"/>
              </w:rPr>
              <w:t>.</w:t>
            </w:r>
            <w:r w:rsidRPr="00A5471D">
              <w:rPr>
                <w:sz w:val="16"/>
                <w:szCs w:val="16"/>
              </w:rPr>
              <w:t>)</w:t>
            </w:r>
          </w:p>
        </w:tc>
        <w:tc>
          <w:tcPr>
            <w:tcW w:w="5196" w:type="dxa"/>
          </w:tcPr>
          <w:p w14:paraId="04265872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571EB0" w:rsidRPr="00890DEE" w14:paraId="3AA27042" w14:textId="77777777" w:rsidTr="00EB74C5">
        <w:tc>
          <w:tcPr>
            <w:tcW w:w="3825" w:type="dxa"/>
            <w:shd w:val="clear" w:color="auto" w:fill="auto"/>
          </w:tcPr>
          <w:p w14:paraId="19C69C60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Special handling requirements during scanning:</w:t>
            </w:r>
          </w:p>
        </w:tc>
        <w:tc>
          <w:tcPr>
            <w:tcW w:w="5196" w:type="dxa"/>
          </w:tcPr>
          <w:p w14:paraId="7369BDC7" w14:textId="77777777" w:rsidR="00571EB0" w:rsidRPr="00EB74C5" w:rsidRDefault="00571EB0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0FEC2B8E" w14:textId="77777777" w:rsidR="00571EB0" w:rsidRDefault="00571EB0" w:rsidP="00726CA2"/>
    <w:p w14:paraId="04D1C2EA" w14:textId="748BE942" w:rsidR="00E358C2" w:rsidRPr="005A4F8B" w:rsidRDefault="00E358C2" w:rsidP="00E358C2">
      <w:pPr>
        <w:pStyle w:val="Heading2"/>
        <w:rPr>
          <w:rFonts w:asciiTheme="minorHAnsi" w:hAnsiTheme="minorHAnsi" w:cstheme="minorHAnsi"/>
        </w:rPr>
      </w:pPr>
      <w:r w:rsidRPr="005A4F8B">
        <w:rPr>
          <w:rFonts w:asciiTheme="minorHAnsi" w:hAnsiTheme="minorHAnsi" w:cstheme="minorHAnsi"/>
        </w:rPr>
        <w:t>Quality assurance</w:t>
      </w:r>
      <w:r w:rsidR="009001BB" w:rsidRPr="005A4F8B">
        <w:rPr>
          <w:rFonts w:asciiTheme="minorHAnsi" w:hAnsiTheme="minorHAnsi" w:cstheme="minorHAnsi"/>
        </w:rPr>
        <w:t xml:space="preserve"> (QA)</w:t>
      </w:r>
    </w:p>
    <w:tbl>
      <w:tblPr>
        <w:tblStyle w:val="TableGrid"/>
        <w:tblW w:w="902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5"/>
        <w:gridCol w:w="5196"/>
      </w:tblGrid>
      <w:tr w:rsidR="009001BB" w:rsidRPr="00890DEE" w14:paraId="64C70B38" w14:textId="77777777" w:rsidTr="00EB74C5">
        <w:tc>
          <w:tcPr>
            <w:tcW w:w="3825" w:type="dxa"/>
            <w:shd w:val="clear" w:color="auto" w:fill="auto"/>
          </w:tcPr>
          <w:p w14:paraId="21A1942A" w14:textId="391E6317" w:rsidR="009001BB" w:rsidRPr="00EB74C5" w:rsidRDefault="002F4589" w:rsidP="00EB74C5">
            <w:pPr>
              <w:spacing w:after="0" w:line="276" w:lineRule="auto"/>
              <w:rPr>
                <w:sz w:val="18"/>
                <w:szCs w:val="18"/>
              </w:rPr>
            </w:pPr>
            <w:hyperlink r:id="rId14" w:history="1">
              <w:r w:rsidR="009001BB" w:rsidRPr="00EB74C5">
                <w:rPr>
                  <w:rStyle w:val="Hyperlink"/>
                  <w:sz w:val="18"/>
                  <w:szCs w:val="18"/>
                </w:rPr>
                <w:t>Digitisation QA checklist</w:t>
              </w:r>
            </w:hyperlink>
            <w:r w:rsidR="009001BB" w:rsidRPr="00EB74C5">
              <w:rPr>
                <w:sz w:val="18"/>
                <w:szCs w:val="18"/>
              </w:rPr>
              <w:t xml:space="preserve"> used</w:t>
            </w:r>
            <w:r w:rsidR="00F03F6B" w:rsidRPr="00EB74C5">
              <w:rPr>
                <w:sz w:val="18"/>
                <w:szCs w:val="18"/>
              </w:rPr>
              <w:t xml:space="preserve"> (Y/N)</w:t>
            </w:r>
            <w:r w:rsidR="009001BB" w:rsidRPr="00EB74C5">
              <w:rPr>
                <w:sz w:val="18"/>
                <w:szCs w:val="18"/>
              </w:rPr>
              <w:t>:</w:t>
            </w:r>
          </w:p>
        </w:tc>
        <w:tc>
          <w:tcPr>
            <w:tcW w:w="5196" w:type="dxa"/>
          </w:tcPr>
          <w:p w14:paraId="4EBDDCA8" w14:textId="77777777" w:rsidR="009001BB" w:rsidRPr="00EB74C5" w:rsidRDefault="009001BB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CA0BBF" w:rsidRPr="00890DEE" w14:paraId="50EEF8D2" w14:textId="77777777" w:rsidTr="00EB74C5">
        <w:tc>
          <w:tcPr>
            <w:tcW w:w="3825" w:type="dxa"/>
            <w:shd w:val="clear" w:color="auto" w:fill="auto"/>
          </w:tcPr>
          <w:p w14:paraId="7ACC6C26" w14:textId="7B0B3DBA" w:rsidR="00CA0BBF" w:rsidRPr="00EB74C5" w:rsidRDefault="00CA0BBF" w:rsidP="00EB74C5">
            <w:pPr>
              <w:spacing w:after="0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Specific QA measures required:</w:t>
            </w:r>
          </w:p>
          <w:p w14:paraId="765AAF70" w14:textId="69B9EBD5" w:rsidR="00CA0BBF" w:rsidRDefault="00CA0BBF" w:rsidP="00EB74C5">
            <w:pPr>
              <w:spacing w:after="0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e.g.</w:t>
            </w:r>
            <w:proofErr w:type="gramEnd"/>
            <w:r>
              <w:rPr>
                <w:sz w:val="16"/>
              </w:rPr>
              <w:t xml:space="preserve"> signatures</w:t>
            </w:r>
            <w:r w:rsidR="001B4558">
              <w:rPr>
                <w:sz w:val="16"/>
              </w:rPr>
              <w:t xml:space="preserve"> </w:t>
            </w:r>
            <w:r w:rsidR="00A56BD6">
              <w:rPr>
                <w:sz w:val="16"/>
              </w:rPr>
              <w:t>/</w:t>
            </w:r>
            <w:r w:rsidR="001B4558">
              <w:rPr>
                <w:sz w:val="16"/>
              </w:rPr>
              <w:t xml:space="preserve"> </w:t>
            </w:r>
            <w:r w:rsidR="00A56BD6">
              <w:rPr>
                <w:sz w:val="16"/>
              </w:rPr>
              <w:t xml:space="preserve">seal </w:t>
            </w:r>
            <w:r>
              <w:rPr>
                <w:sz w:val="16"/>
              </w:rPr>
              <w:t>clear, colour included, etc</w:t>
            </w:r>
            <w:r w:rsidR="00A9399D">
              <w:rPr>
                <w:sz w:val="16"/>
              </w:rPr>
              <w:t>.</w:t>
            </w:r>
            <w:r>
              <w:rPr>
                <w:sz w:val="16"/>
              </w:rPr>
              <w:t>)</w:t>
            </w:r>
          </w:p>
        </w:tc>
        <w:tc>
          <w:tcPr>
            <w:tcW w:w="5196" w:type="dxa"/>
          </w:tcPr>
          <w:p w14:paraId="1009542D" w14:textId="77777777" w:rsidR="00CA0BBF" w:rsidRPr="00EB74C5" w:rsidRDefault="00CA0BBF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9001BB" w:rsidRPr="00890DEE" w14:paraId="601024AE" w14:textId="77777777" w:rsidTr="00EB74C5">
        <w:tc>
          <w:tcPr>
            <w:tcW w:w="3825" w:type="dxa"/>
            <w:shd w:val="clear" w:color="auto" w:fill="auto"/>
          </w:tcPr>
          <w:p w14:paraId="39152F17" w14:textId="0B44AF25" w:rsidR="009001BB" w:rsidRPr="00EB74C5" w:rsidRDefault="009001BB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Metadata </w:t>
            </w:r>
            <w:r w:rsidR="00CB296A" w:rsidRPr="00EB74C5">
              <w:rPr>
                <w:sz w:val="18"/>
                <w:szCs w:val="18"/>
              </w:rPr>
              <w:t>QA activities</w:t>
            </w:r>
            <w:r w:rsidRPr="00EB74C5">
              <w:rPr>
                <w:sz w:val="18"/>
                <w:szCs w:val="18"/>
              </w:rPr>
              <w:t>:</w:t>
            </w:r>
          </w:p>
        </w:tc>
        <w:tc>
          <w:tcPr>
            <w:tcW w:w="5196" w:type="dxa"/>
          </w:tcPr>
          <w:p w14:paraId="7CBC54DA" w14:textId="77777777" w:rsidR="009001BB" w:rsidRPr="00EB74C5" w:rsidRDefault="009001BB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0158F8" w:rsidRPr="00890DEE" w14:paraId="6758DEE0" w14:textId="77777777" w:rsidTr="00EB74C5">
        <w:tc>
          <w:tcPr>
            <w:tcW w:w="3825" w:type="dxa"/>
            <w:shd w:val="clear" w:color="auto" w:fill="auto"/>
          </w:tcPr>
          <w:p w14:paraId="342F3B09" w14:textId="77777777" w:rsidR="000158F8" w:rsidRPr="00EB74C5" w:rsidRDefault="000158F8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Frequency of monitoring equipment and process:</w:t>
            </w:r>
          </w:p>
        </w:tc>
        <w:tc>
          <w:tcPr>
            <w:tcW w:w="5196" w:type="dxa"/>
          </w:tcPr>
          <w:p w14:paraId="12F8A183" w14:textId="77777777" w:rsidR="000158F8" w:rsidRPr="00EB74C5" w:rsidRDefault="000158F8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F1746B" w:rsidRPr="00890DEE" w14:paraId="5964B928" w14:textId="77777777" w:rsidTr="00EB74C5">
        <w:tc>
          <w:tcPr>
            <w:tcW w:w="3825" w:type="dxa"/>
            <w:shd w:val="clear" w:color="auto" w:fill="auto"/>
          </w:tcPr>
          <w:p w14:paraId="4F545D9E" w14:textId="77777777" w:rsidR="00F1746B" w:rsidRPr="00EB74C5" w:rsidRDefault="00F1746B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Process following quality failure:</w:t>
            </w:r>
          </w:p>
        </w:tc>
        <w:tc>
          <w:tcPr>
            <w:tcW w:w="5196" w:type="dxa"/>
          </w:tcPr>
          <w:p w14:paraId="72985794" w14:textId="77777777" w:rsidR="00F1746B" w:rsidRPr="00EB74C5" w:rsidRDefault="00F1746B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CA0BBF" w:rsidRPr="00890DEE" w14:paraId="0EBE4A58" w14:textId="77777777" w:rsidTr="00EB74C5">
        <w:tc>
          <w:tcPr>
            <w:tcW w:w="3825" w:type="dxa"/>
            <w:shd w:val="clear" w:color="auto" w:fill="auto"/>
          </w:tcPr>
          <w:p w14:paraId="18E56BC8" w14:textId="77777777" w:rsidR="009D0587" w:rsidRPr="00EB74C5" w:rsidRDefault="009B63AA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Post-failure remediation activities</w:t>
            </w:r>
          </w:p>
          <w:p w14:paraId="20BA1158" w14:textId="77AC753C" w:rsidR="00CA0BBF" w:rsidRPr="00DE6D36" w:rsidRDefault="00DE6D36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DE6D36">
              <w:rPr>
                <w:sz w:val="16"/>
                <w:szCs w:val="16"/>
              </w:rPr>
              <w:t>(</w:t>
            </w:r>
            <w:proofErr w:type="gramStart"/>
            <w:r w:rsidRPr="00DE6D36">
              <w:rPr>
                <w:sz w:val="16"/>
                <w:szCs w:val="16"/>
              </w:rPr>
              <w:t>testing</w:t>
            </w:r>
            <w:proofErr w:type="gramEnd"/>
            <w:r w:rsidRPr="00DE6D36">
              <w:rPr>
                <w:sz w:val="16"/>
                <w:szCs w:val="16"/>
              </w:rPr>
              <w:t xml:space="preserve"> and reconfiguration of scanner etc</w:t>
            </w:r>
            <w:r w:rsidR="00EC3D39">
              <w:rPr>
                <w:sz w:val="16"/>
                <w:szCs w:val="16"/>
              </w:rPr>
              <w:t>.</w:t>
            </w:r>
            <w:r w:rsidRPr="00DE6D36">
              <w:rPr>
                <w:sz w:val="16"/>
                <w:szCs w:val="16"/>
              </w:rPr>
              <w:t>)</w:t>
            </w:r>
            <w:r w:rsidR="009B63AA" w:rsidRPr="00EB74C5">
              <w:rPr>
                <w:sz w:val="18"/>
                <w:szCs w:val="18"/>
              </w:rPr>
              <w:t>:</w:t>
            </w:r>
          </w:p>
        </w:tc>
        <w:tc>
          <w:tcPr>
            <w:tcW w:w="5196" w:type="dxa"/>
          </w:tcPr>
          <w:p w14:paraId="1D382A5F" w14:textId="77777777" w:rsidR="00CA0BBF" w:rsidRPr="00EB74C5" w:rsidRDefault="00CA0BBF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5C2212C2" w14:textId="77777777" w:rsidR="00252F74" w:rsidRDefault="00252F74" w:rsidP="00B66298"/>
    <w:p w14:paraId="0B5F92F6" w14:textId="28768AAE" w:rsidR="00DC0735" w:rsidRDefault="00DC0735" w:rsidP="00DC0735">
      <w:pPr>
        <w:spacing w:after="160" w:line="259" w:lineRule="auto"/>
      </w:pPr>
      <w:r>
        <w:br w:type="page"/>
      </w:r>
    </w:p>
    <w:p w14:paraId="4F731587" w14:textId="6CC1C019" w:rsidR="00FC7DC2" w:rsidRDefault="00FF7112" w:rsidP="00E91CDC">
      <w:pPr>
        <w:pStyle w:val="Heading1"/>
        <w:numPr>
          <w:ilvl w:val="0"/>
          <w:numId w:val="33"/>
        </w:numPr>
        <w:rPr>
          <w:rFonts w:asciiTheme="minorHAnsi" w:hAnsiTheme="minorHAnsi" w:cstheme="minorHAnsi"/>
        </w:rPr>
      </w:pPr>
      <w:r w:rsidRPr="005A4F8B">
        <w:rPr>
          <w:rFonts w:asciiTheme="minorHAnsi" w:hAnsiTheme="minorHAnsi" w:cstheme="minorHAnsi"/>
        </w:rPr>
        <w:lastRenderedPageBreak/>
        <w:t>Management of records after digitisation</w:t>
      </w:r>
    </w:p>
    <w:p w14:paraId="5878A317" w14:textId="77777777" w:rsidR="00252F74" w:rsidRPr="00252F74" w:rsidRDefault="00252F74" w:rsidP="00252F74"/>
    <w:p w14:paraId="2CD06247" w14:textId="68B96377" w:rsidR="00773E9C" w:rsidRPr="005A4F8B" w:rsidRDefault="00894482" w:rsidP="00894482">
      <w:pPr>
        <w:pStyle w:val="Heading2"/>
        <w:rPr>
          <w:rFonts w:asciiTheme="minorHAnsi" w:hAnsiTheme="minorHAnsi" w:cstheme="minorHAnsi"/>
          <w:lang w:eastAsia="en-AU"/>
        </w:rPr>
      </w:pPr>
      <w:r w:rsidRPr="005A4F8B">
        <w:rPr>
          <w:rFonts w:asciiTheme="minorHAnsi" w:hAnsiTheme="minorHAnsi" w:cstheme="minorHAnsi"/>
          <w:lang w:eastAsia="en-AU"/>
        </w:rPr>
        <w:t>Management plan for d</w:t>
      </w:r>
      <w:r w:rsidR="00B76756" w:rsidRPr="005A4F8B">
        <w:rPr>
          <w:rFonts w:asciiTheme="minorHAnsi" w:hAnsiTheme="minorHAnsi" w:cstheme="minorHAnsi"/>
          <w:lang w:eastAsia="en-AU"/>
        </w:rPr>
        <w:t>igitised records</w:t>
      </w:r>
    </w:p>
    <w:tbl>
      <w:tblPr>
        <w:tblStyle w:val="TableGrid"/>
        <w:tblW w:w="902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5"/>
        <w:gridCol w:w="5196"/>
      </w:tblGrid>
      <w:tr w:rsidR="00894482" w:rsidRPr="00890DEE" w14:paraId="366961A2" w14:textId="77777777" w:rsidTr="00EB74C5">
        <w:tc>
          <w:tcPr>
            <w:tcW w:w="3825" w:type="dxa"/>
            <w:shd w:val="clear" w:color="auto" w:fill="auto"/>
          </w:tcPr>
          <w:p w14:paraId="7588B262" w14:textId="77777777" w:rsidR="00894482" w:rsidRDefault="007B0DD3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Recordkeeping system to manage records:</w:t>
            </w:r>
          </w:p>
          <w:p w14:paraId="63763757" w14:textId="5E2BD779" w:rsidR="00D41317" w:rsidRPr="001826F0" w:rsidRDefault="001826F0" w:rsidP="00EB74C5">
            <w:pPr>
              <w:spacing w:after="0" w:line="276" w:lineRule="auto"/>
              <w:rPr>
                <w:sz w:val="16"/>
                <w:szCs w:val="16"/>
              </w:rPr>
            </w:pPr>
            <w:r w:rsidRPr="001826F0">
              <w:rPr>
                <w:sz w:val="16"/>
                <w:szCs w:val="16"/>
              </w:rPr>
              <w:t>(</w:t>
            </w:r>
            <w:r w:rsidR="00D41317" w:rsidRPr="001826F0">
              <w:rPr>
                <w:sz w:val="16"/>
                <w:szCs w:val="16"/>
              </w:rPr>
              <w:t>Content Manager (TRIM) or specific University Approved Information System</w:t>
            </w:r>
            <w:r w:rsidRPr="001826F0">
              <w:rPr>
                <w:sz w:val="16"/>
                <w:szCs w:val="16"/>
              </w:rPr>
              <w:t>)</w:t>
            </w:r>
          </w:p>
        </w:tc>
        <w:tc>
          <w:tcPr>
            <w:tcW w:w="5196" w:type="dxa"/>
          </w:tcPr>
          <w:p w14:paraId="4935F79F" w14:textId="68E7455C" w:rsidR="00894482" w:rsidRPr="00EB74C5" w:rsidRDefault="00756FAD" w:rsidP="00EB74C5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TRIM</w:t>
            </w:r>
            <w:r w:rsidR="00EE31A4">
              <w:rPr>
                <w:sz w:val="18"/>
                <w:szCs w:val="18"/>
              </w:rPr>
              <w:t xml:space="preserve"> (Content Manager)</w:t>
            </w:r>
          </w:p>
        </w:tc>
      </w:tr>
      <w:tr w:rsidR="007B0DD3" w:rsidRPr="00890DEE" w14:paraId="186D2182" w14:textId="77777777" w:rsidTr="00EB74C5">
        <w:tc>
          <w:tcPr>
            <w:tcW w:w="3825" w:type="dxa"/>
            <w:shd w:val="clear" w:color="auto" w:fill="auto"/>
          </w:tcPr>
          <w:p w14:paraId="7E8AC541" w14:textId="208E6041" w:rsidR="007B0DD3" w:rsidRPr="00EB74C5" w:rsidRDefault="007B0DD3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Digital storage location:</w:t>
            </w:r>
          </w:p>
        </w:tc>
        <w:tc>
          <w:tcPr>
            <w:tcW w:w="5196" w:type="dxa"/>
          </w:tcPr>
          <w:p w14:paraId="2CBE37BD" w14:textId="4E58C049" w:rsidR="007B0DD3" w:rsidRPr="00EB74C5" w:rsidRDefault="003527CC" w:rsidP="00EB74C5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DTS Secure Cloud Storage</w:t>
            </w:r>
          </w:p>
        </w:tc>
      </w:tr>
      <w:tr w:rsidR="007B0DD3" w:rsidRPr="00890DEE" w14:paraId="62D24616" w14:textId="77777777" w:rsidTr="00EB74C5">
        <w:tc>
          <w:tcPr>
            <w:tcW w:w="3825" w:type="dxa"/>
            <w:shd w:val="clear" w:color="auto" w:fill="auto"/>
          </w:tcPr>
          <w:p w14:paraId="3D976AC0" w14:textId="0A80C673" w:rsidR="007B0DD3" w:rsidRPr="00EB74C5" w:rsidRDefault="00BA02C1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Digital</w:t>
            </w:r>
            <w:r w:rsidR="00FA2397" w:rsidRPr="00EB74C5">
              <w:rPr>
                <w:sz w:val="18"/>
                <w:szCs w:val="18"/>
              </w:rPr>
              <w:t xml:space="preserve"> security and access:</w:t>
            </w:r>
          </w:p>
        </w:tc>
        <w:tc>
          <w:tcPr>
            <w:tcW w:w="5196" w:type="dxa"/>
          </w:tcPr>
          <w:p w14:paraId="74E7270E" w14:textId="77777777" w:rsidR="007B0DD3" w:rsidRPr="00EB74C5" w:rsidRDefault="007B0DD3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7B0DD3" w:rsidRPr="00890DEE" w14:paraId="48AEA2A3" w14:textId="77777777" w:rsidTr="00EB74C5">
        <w:tc>
          <w:tcPr>
            <w:tcW w:w="3825" w:type="dxa"/>
            <w:shd w:val="clear" w:color="auto" w:fill="auto"/>
          </w:tcPr>
          <w:p w14:paraId="080E4FCE" w14:textId="4B2D8526" w:rsidR="007B0DD3" w:rsidRPr="00EB74C5" w:rsidRDefault="00FA2397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Privacy implications and access considerations:</w:t>
            </w:r>
          </w:p>
        </w:tc>
        <w:tc>
          <w:tcPr>
            <w:tcW w:w="5196" w:type="dxa"/>
          </w:tcPr>
          <w:p w14:paraId="2818562C" w14:textId="77777777" w:rsidR="007B0DD3" w:rsidRPr="00EB74C5" w:rsidRDefault="007B0DD3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792EDA" w:rsidRPr="00890DEE" w14:paraId="054612CF" w14:textId="77777777" w:rsidTr="00EB74C5">
        <w:tc>
          <w:tcPr>
            <w:tcW w:w="3825" w:type="dxa"/>
            <w:shd w:val="clear" w:color="auto" w:fill="auto"/>
          </w:tcPr>
          <w:p w14:paraId="2A92AE33" w14:textId="26DDAFE4" w:rsidR="00792EDA" w:rsidRPr="00EB74C5" w:rsidRDefault="00C23D0C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Backup procedures:</w:t>
            </w:r>
          </w:p>
        </w:tc>
        <w:tc>
          <w:tcPr>
            <w:tcW w:w="5196" w:type="dxa"/>
          </w:tcPr>
          <w:p w14:paraId="5831B052" w14:textId="37211CDC" w:rsidR="00792EDA" w:rsidRPr="00EB74C5" w:rsidRDefault="00EE31A4" w:rsidP="00EB74C5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Refer </w:t>
            </w:r>
            <w:r w:rsidR="00FE29F7">
              <w:rPr>
                <w:sz w:val="18"/>
                <w:szCs w:val="18"/>
              </w:rPr>
              <w:t xml:space="preserve">to </w:t>
            </w:r>
            <w:r>
              <w:rPr>
                <w:sz w:val="18"/>
                <w:szCs w:val="18"/>
              </w:rPr>
              <w:t xml:space="preserve">DTS </w:t>
            </w:r>
          </w:p>
        </w:tc>
      </w:tr>
      <w:tr w:rsidR="00792EDA" w:rsidRPr="00890DEE" w14:paraId="2E3C50DE" w14:textId="77777777" w:rsidTr="00EB74C5">
        <w:tc>
          <w:tcPr>
            <w:tcW w:w="3825" w:type="dxa"/>
            <w:shd w:val="clear" w:color="auto" w:fill="auto"/>
          </w:tcPr>
          <w:p w14:paraId="454CF3AA" w14:textId="0916FB98" w:rsidR="00792EDA" w:rsidRPr="00EB74C5" w:rsidRDefault="00827DDE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Specific backup and restoration protocols:</w:t>
            </w:r>
          </w:p>
        </w:tc>
        <w:tc>
          <w:tcPr>
            <w:tcW w:w="5196" w:type="dxa"/>
          </w:tcPr>
          <w:p w14:paraId="342C9AD3" w14:textId="3918AF28" w:rsidR="00792EDA" w:rsidRPr="00EB74C5" w:rsidRDefault="00FE29F7" w:rsidP="00EB74C5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 to DTS</w:t>
            </w:r>
          </w:p>
        </w:tc>
      </w:tr>
      <w:tr w:rsidR="001D061A" w:rsidRPr="00890DEE" w14:paraId="1E25D018" w14:textId="77777777" w:rsidTr="00EB74C5">
        <w:tc>
          <w:tcPr>
            <w:tcW w:w="3825" w:type="dxa"/>
            <w:shd w:val="clear" w:color="auto" w:fill="auto"/>
          </w:tcPr>
          <w:p w14:paraId="1E1ED8E8" w14:textId="5F1160ED" w:rsidR="001D061A" w:rsidRPr="00EB74C5" w:rsidRDefault="001D061A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Disaster</w:t>
            </w:r>
            <w:r w:rsidR="008D70D3" w:rsidRPr="00EB74C5">
              <w:rPr>
                <w:sz w:val="18"/>
                <w:szCs w:val="18"/>
              </w:rPr>
              <w:t xml:space="preserve"> </w:t>
            </w:r>
            <w:r w:rsidRPr="00EB74C5">
              <w:rPr>
                <w:sz w:val="18"/>
                <w:szCs w:val="18"/>
              </w:rPr>
              <w:t>recovery procedures:</w:t>
            </w:r>
          </w:p>
        </w:tc>
        <w:tc>
          <w:tcPr>
            <w:tcW w:w="5196" w:type="dxa"/>
          </w:tcPr>
          <w:p w14:paraId="20740663" w14:textId="68EC6CEE" w:rsidR="001D061A" w:rsidRPr="00EB74C5" w:rsidRDefault="00FE29F7" w:rsidP="00EB74C5">
            <w:p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 to DTS</w:t>
            </w:r>
          </w:p>
        </w:tc>
      </w:tr>
    </w:tbl>
    <w:p w14:paraId="42C83DD3" w14:textId="77777777" w:rsidR="00E91CDC" w:rsidRDefault="00E91CDC" w:rsidP="00E91CDC">
      <w:pPr>
        <w:rPr>
          <w:lang w:eastAsia="en-AU"/>
        </w:rPr>
      </w:pPr>
    </w:p>
    <w:p w14:paraId="2EF47D33" w14:textId="77777777" w:rsidR="00E91CDC" w:rsidRPr="00E91CDC" w:rsidRDefault="00E91CDC" w:rsidP="00E91CDC">
      <w:pPr>
        <w:rPr>
          <w:lang w:eastAsia="en-AU"/>
        </w:rPr>
      </w:pPr>
    </w:p>
    <w:p w14:paraId="2E6400F7" w14:textId="10FEFEAA" w:rsidR="00975A8C" w:rsidRPr="005A4F8B" w:rsidRDefault="00975A8C" w:rsidP="00975A8C">
      <w:pPr>
        <w:pStyle w:val="Heading2"/>
        <w:rPr>
          <w:rFonts w:asciiTheme="minorHAnsi" w:hAnsiTheme="minorHAnsi" w:cstheme="minorHAnsi"/>
          <w:szCs w:val="24"/>
          <w:lang w:eastAsia="en-AU"/>
        </w:rPr>
      </w:pPr>
      <w:r w:rsidRPr="005A4F8B">
        <w:rPr>
          <w:rFonts w:asciiTheme="minorHAnsi" w:hAnsiTheme="minorHAnsi" w:cstheme="minorHAnsi"/>
          <w:szCs w:val="24"/>
          <w:lang w:eastAsia="en-AU"/>
        </w:rPr>
        <w:t xml:space="preserve">Management plan for </w:t>
      </w:r>
      <w:r w:rsidR="00BD3ADC" w:rsidRPr="005A4F8B">
        <w:rPr>
          <w:rFonts w:asciiTheme="minorHAnsi" w:hAnsiTheme="minorHAnsi" w:cstheme="minorHAnsi"/>
          <w:szCs w:val="24"/>
          <w:lang w:eastAsia="en-AU"/>
        </w:rPr>
        <w:t>source hardcopy</w:t>
      </w:r>
      <w:r w:rsidRPr="005A4F8B">
        <w:rPr>
          <w:rFonts w:asciiTheme="minorHAnsi" w:hAnsiTheme="minorHAnsi" w:cstheme="minorHAnsi"/>
          <w:szCs w:val="24"/>
          <w:lang w:eastAsia="en-AU"/>
        </w:rPr>
        <w:t xml:space="preserve"> records</w:t>
      </w:r>
    </w:p>
    <w:tbl>
      <w:tblPr>
        <w:tblStyle w:val="TableGrid"/>
        <w:tblW w:w="9021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825"/>
        <w:gridCol w:w="5196"/>
      </w:tblGrid>
      <w:tr w:rsidR="00697B34" w:rsidRPr="00890DEE" w14:paraId="69741BCD" w14:textId="77777777" w:rsidTr="00EB74C5">
        <w:tc>
          <w:tcPr>
            <w:tcW w:w="3825" w:type="dxa"/>
            <w:shd w:val="clear" w:color="auto" w:fill="auto"/>
          </w:tcPr>
          <w:p w14:paraId="45559037" w14:textId="4158E323" w:rsidR="00697B34" w:rsidRPr="00EB74C5" w:rsidRDefault="001D76B5" w:rsidP="00EB74C5">
            <w:pPr>
              <w:spacing w:after="0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 xml:space="preserve">Retention period </w:t>
            </w:r>
            <w:r w:rsidR="00514892" w:rsidRPr="00EB74C5">
              <w:rPr>
                <w:sz w:val="18"/>
                <w:szCs w:val="18"/>
              </w:rPr>
              <w:t xml:space="preserve">and </w:t>
            </w:r>
            <w:r w:rsidRPr="00EB74C5">
              <w:rPr>
                <w:sz w:val="18"/>
                <w:szCs w:val="18"/>
              </w:rPr>
              <w:t>disposal action for source records</w:t>
            </w:r>
            <w:r w:rsidR="007E55A2" w:rsidRPr="00EB74C5">
              <w:rPr>
                <w:sz w:val="18"/>
                <w:szCs w:val="18"/>
              </w:rPr>
              <w:t>:</w:t>
            </w:r>
          </w:p>
          <w:p w14:paraId="57134237" w14:textId="4F7464A6" w:rsidR="001D76B5" w:rsidRPr="007E55A2" w:rsidRDefault="001D76B5" w:rsidP="00EB74C5">
            <w:pPr>
              <w:spacing w:after="0"/>
              <w:rPr>
                <w:sz w:val="16"/>
                <w:szCs w:val="16"/>
              </w:rPr>
            </w:pPr>
            <w:r w:rsidRPr="007E55A2">
              <w:rPr>
                <w:sz w:val="16"/>
                <w:szCs w:val="16"/>
              </w:rPr>
              <w:t>(</w:t>
            </w:r>
            <w:r w:rsidR="00350DC4">
              <w:rPr>
                <w:sz w:val="16"/>
                <w:szCs w:val="16"/>
              </w:rPr>
              <w:t>Minimum retention requirement of three months</w:t>
            </w:r>
            <w:r w:rsidR="00514892" w:rsidRPr="007E55A2">
              <w:rPr>
                <w:sz w:val="16"/>
                <w:szCs w:val="16"/>
              </w:rPr>
              <w:t xml:space="preserve"> for QA </w:t>
            </w:r>
            <w:r w:rsidR="00806EF6">
              <w:rPr>
                <w:sz w:val="16"/>
                <w:szCs w:val="16"/>
              </w:rPr>
              <w:t>prior to destruction</w:t>
            </w:r>
            <w:r w:rsidR="005974E1">
              <w:rPr>
                <w:sz w:val="16"/>
                <w:szCs w:val="16"/>
              </w:rPr>
              <w:t>)</w:t>
            </w:r>
          </w:p>
        </w:tc>
        <w:tc>
          <w:tcPr>
            <w:tcW w:w="5196" w:type="dxa"/>
          </w:tcPr>
          <w:p w14:paraId="18E0218F" w14:textId="77777777" w:rsidR="00697B34" w:rsidRPr="00EB74C5" w:rsidRDefault="00697B34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AA5A72" w:rsidRPr="00890DEE" w14:paraId="57786E51" w14:textId="77777777" w:rsidTr="00EB74C5">
        <w:tc>
          <w:tcPr>
            <w:tcW w:w="3825" w:type="dxa"/>
            <w:shd w:val="clear" w:color="auto" w:fill="auto"/>
          </w:tcPr>
          <w:p w14:paraId="2C428677" w14:textId="77777777" w:rsidR="00AA5A72" w:rsidRPr="00EB74C5" w:rsidRDefault="00AA5A72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Temporary physical storage location:</w:t>
            </w:r>
          </w:p>
        </w:tc>
        <w:tc>
          <w:tcPr>
            <w:tcW w:w="5196" w:type="dxa"/>
          </w:tcPr>
          <w:p w14:paraId="0F2D49E4" w14:textId="77777777" w:rsidR="00AA5A72" w:rsidRPr="00EB74C5" w:rsidRDefault="00AA5A72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97B34" w:rsidRPr="00890DEE" w14:paraId="599F04A2" w14:textId="77777777" w:rsidTr="00EB74C5">
        <w:tc>
          <w:tcPr>
            <w:tcW w:w="3825" w:type="dxa"/>
            <w:shd w:val="clear" w:color="auto" w:fill="auto"/>
          </w:tcPr>
          <w:p w14:paraId="265B71CC" w14:textId="1E25E48E" w:rsidR="00697B34" w:rsidRPr="00EB74C5" w:rsidRDefault="00AA5A72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Security and physical access to location</w:t>
            </w:r>
            <w:r w:rsidR="00263AD9" w:rsidRPr="00EB74C5">
              <w:rPr>
                <w:sz w:val="18"/>
                <w:szCs w:val="18"/>
              </w:rPr>
              <w:t>:</w:t>
            </w:r>
          </w:p>
        </w:tc>
        <w:tc>
          <w:tcPr>
            <w:tcW w:w="5196" w:type="dxa"/>
          </w:tcPr>
          <w:p w14:paraId="1D296F49" w14:textId="77777777" w:rsidR="00697B34" w:rsidRPr="00EB74C5" w:rsidRDefault="00697B34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AA5A72" w:rsidRPr="00890DEE" w14:paraId="78B95AB9" w14:textId="77777777" w:rsidTr="00EB74C5">
        <w:tc>
          <w:tcPr>
            <w:tcW w:w="3825" w:type="dxa"/>
            <w:shd w:val="clear" w:color="auto" w:fill="auto"/>
          </w:tcPr>
          <w:p w14:paraId="2B1CA9CA" w14:textId="54463093" w:rsidR="00514892" w:rsidRPr="00EB74C5" w:rsidRDefault="00AA5A72" w:rsidP="00EB74C5">
            <w:pPr>
              <w:spacing w:after="0" w:line="276" w:lineRule="auto"/>
              <w:rPr>
                <w:sz w:val="18"/>
                <w:szCs w:val="18"/>
              </w:rPr>
            </w:pPr>
            <w:r w:rsidRPr="00EB74C5">
              <w:rPr>
                <w:sz w:val="18"/>
                <w:szCs w:val="18"/>
              </w:rPr>
              <w:t>Secure destruction method:</w:t>
            </w:r>
          </w:p>
        </w:tc>
        <w:tc>
          <w:tcPr>
            <w:tcW w:w="5196" w:type="dxa"/>
          </w:tcPr>
          <w:p w14:paraId="05AA7E3B" w14:textId="77777777" w:rsidR="00AA5A72" w:rsidRPr="00EB74C5" w:rsidRDefault="00AA5A72" w:rsidP="00EB74C5">
            <w:pPr>
              <w:spacing w:after="0" w:line="276" w:lineRule="auto"/>
              <w:rPr>
                <w:sz w:val="18"/>
                <w:szCs w:val="18"/>
              </w:rPr>
            </w:pPr>
          </w:p>
        </w:tc>
      </w:tr>
    </w:tbl>
    <w:p w14:paraId="6A5A89C4" w14:textId="7BD9C85E" w:rsidR="00975A8C" w:rsidRDefault="00975A8C" w:rsidP="00894482">
      <w:pPr>
        <w:rPr>
          <w:lang w:eastAsia="en-AU"/>
        </w:rPr>
      </w:pPr>
    </w:p>
    <w:p w14:paraId="7F4328C8" w14:textId="77777777" w:rsidR="006734AE" w:rsidRDefault="006734AE" w:rsidP="002801D7">
      <w:pPr>
        <w:jc w:val="center"/>
        <w:rPr>
          <w:i/>
          <w:lang w:eastAsia="en-AU"/>
        </w:rPr>
      </w:pPr>
    </w:p>
    <w:p w14:paraId="6CE8C637" w14:textId="48B267C1" w:rsidR="005330A2" w:rsidRPr="002801D7" w:rsidRDefault="002801D7" w:rsidP="002801D7">
      <w:pPr>
        <w:jc w:val="center"/>
        <w:rPr>
          <w:i/>
          <w:lang w:eastAsia="en-AU"/>
        </w:rPr>
      </w:pPr>
      <w:r w:rsidRPr="002801D7">
        <w:rPr>
          <w:i/>
          <w:lang w:eastAsia="en-AU"/>
        </w:rPr>
        <w:t>END OF PLAN</w:t>
      </w:r>
    </w:p>
    <w:p w14:paraId="2CB98460" w14:textId="3455F270" w:rsidR="005330A2" w:rsidRPr="00894482" w:rsidRDefault="005330A2" w:rsidP="00894482">
      <w:pPr>
        <w:rPr>
          <w:lang w:eastAsia="en-AU"/>
        </w:rPr>
      </w:pPr>
    </w:p>
    <w:sectPr w:rsidR="005330A2" w:rsidRPr="00894482" w:rsidSect="00EE76F7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021" w:right="1440" w:bottom="1021" w:left="1440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A2B56" w14:textId="77777777" w:rsidR="00720EE9" w:rsidRDefault="00720EE9" w:rsidP="00C37A29">
      <w:pPr>
        <w:spacing w:after="0"/>
      </w:pPr>
      <w:r>
        <w:separator/>
      </w:r>
    </w:p>
  </w:endnote>
  <w:endnote w:type="continuationSeparator" w:id="0">
    <w:p w14:paraId="271EB008" w14:textId="77777777" w:rsidR="00720EE9" w:rsidRDefault="00720EE9" w:rsidP="00C37A29">
      <w:pPr>
        <w:spacing w:after="0"/>
      </w:pPr>
      <w:r>
        <w:continuationSeparator/>
      </w:r>
    </w:p>
  </w:endnote>
  <w:endnote w:type="continuationNotice" w:id="1">
    <w:p w14:paraId="33FA1E39" w14:textId="77777777" w:rsidR="00720EE9" w:rsidRDefault="00720E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FC9E9" w14:textId="796E72AD" w:rsidR="007D2DDB" w:rsidRPr="00A06A7B" w:rsidRDefault="00FD4831" w:rsidP="00ED2EEB">
    <w:pPr>
      <w:pStyle w:val="Footerkeyline"/>
      <w:jc w:val="left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Records </w:t>
    </w:r>
    <w:r w:rsidR="00E91CDC">
      <w:rPr>
        <w:sz w:val="16"/>
        <w:szCs w:val="16"/>
        <w:lang w:val="en-US"/>
      </w:rPr>
      <w:t>Governance Service</w:t>
    </w:r>
    <w:r w:rsidR="00D3433D">
      <w:rPr>
        <w:sz w:val="16"/>
        <w:szCs w:val="16"/>
        <w:lang w:val="en-US"/>
      </w:rPr>
      <w:t>s (RGS) – Digitisation Plan</w:t>
    </w:r>
    <w:r>
      <w:rPr>
        <w:sz w:val="16"/>
        <w:szCs w:val="16"/>
        <w:lang w:val="en-US"/>
      </w:rPr>
      <w:t xml:space="preserve"> Template | Last updated </w:t>
    </w:r>
    <w:r w:rsidR="008D2158">
      <w:rPr>
        <w:sz w:val="16"/>
        <w:szCs w:val="16"/>
        <w:lang w:val="en-US"/>
      </w:rPr>
      <w:t>October 202</w:t>
    </w:r>
    <w:r w:rsidR="00BA1E89">
      <w:rPr>
        <w:sz w:val="16"/>
        <w:szCs w:val="16"/>
        <w:lang w:val="en-US"/>
      </w:rPr>
      <w:t>3</w:t>
    </w:r>
    <w:r w:rsidR="00D3433D">
      <w:rPr>
        <w:sz w:val="16"/>
        <w:szCs w:val="16"/>
        <w:lang w:val="en-US"/>
      </w:rPr>
      <w:t xml:space="preserve"> </w:t>
    </w:r>
    <w:r w:rsidR="00E91559">
      <w:rPr>
        <w:sz w:val="16"/>
        <w:szCs w:val="16"/>
        <w:lang w:val="en-US"/>
      </w:rPr>
      <w:t>–</w:t>
    </w:r>
    <w:r w:rsidR="00D3433D">
      <w:rPr>
        <w:sz w:val="16"/>
        <w:szCs w:val="16"/>
        <w:lang w:val="en-US"/>
      </w:rPr>
      <w:t xml:space="preserve"> D</w:t>
    </w:r>
    <w:r w:rsidR="00E91559">
      <w:rPr>
        <w:sz w:val="16"/>
        <w:szCs w:val="16"/>
        <w:lang w:val="en-US"/>
      </w:rPr>
      <w:t>23/140523</w:t>
    </w:r>
    <w:r w:rsidR="00C32262">
      <w:rPr>
        <w:sz w:val="16"/>
        <w:szCs w:val="16"/>
        <w:lang w:val="en-US"/>
      </w:rPr>
      <w:tab/>
    </w:r>
    <w:r w:rsidR="00C32262">
      <w:rPr>
        <w:sz w:val="16"/>
        <w:szCs w:val="16"/>
        <w:lang w:val="en-US"/>
      </w:rPr>
      <w:fldChar w:fldCharType="begin"/>
    </w:r>
    <w:r w:rsidR="00C32262">
      <w:rPr>
        <w:sz w:val="16"/>
        <w:szCs w:val="16"/>
        <w:lang w:val="en-US"/>
      </w:rPr>
      <w:instrText xml:space="preserve"> PAGE    \* MERGEFORMAT </w:instrText>
    </w:r>
    <w:r w:rsidR="00C32262">
      <w:rPr>
        <w:sz w:val="16"/>
        <w:szCs w:val="16"/>
        <w:lang w:val="en-US"/>
      </w:rPr>
      <w:fldChar w:fldCharType="separate"/>
    </w:r>
    <w:r w:rsidR="00C32262">
      <w:rPr>
        <w:noProof/>
        <w:sz w:val="16"/>
        <w:szCs w:val="16"/>
        <w:lang w:val="en-US"/>
      </w:rPr>
      <w:t>1</w:t>
    </w:r>
    <w:r w:rsidR="00C32262">
      <w:rPr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D162" w14:textId="495CA5A6" w:rsidR="00F5503F" w:rsidRPr="00772730" w:rsidRDefault="00772730" w:rsidP="00772730">
    <w:pPr>
      <w:pStyle w:val="Footer"/>
      <w:jc w:val="left"/>
    </w:pPr>
    <w:r>
      <w:rPr>
        <w:sz w:val="16"/>
        <w:szCs w:val="16"/>
        <w:lang w:val="en-US"/>
      </w:rPr>
      <w:t>Records Governance Services (RGS) – Digitisation Plan Template | Last updated October 2023 – D23/140523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66E8" w14:textId="77777777" w:rsidR="00720EE9" w:rsidRDefault="00720EE9" w:rsidP="00C37A29">
      <w:pPr>
        <w:spacing w:after="0"/>
      </w:pPr>
      <w:r>
        <w:separator/>
      </w:r>
    </w:p>
  </w:footnote>
  <w:footnote w:type="continuationSeparator" w:id="0">
    <w:p w14:paraId="1870F82A" w14:textId="77777777" w:rsidR="00720EE9" w:rsidRDefault="00720EE9" w:rsidP="00C37A29">
      <w:pPr>
        <w:spacing w:after="0"/>
      </w:pPr>
      <w:r>
        <w:continuationSeparator/>
      </w:r>
    </w:p>
  </w:footnote>
  <w:footnote w:type="continuationNotice" w:id="1">
    <w:p w14:paraId="66E0AA2D" w14:textId="77777777" w:rsidR="00720EE9" w:rsidRDefault="00720E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E637" w14:textId="20B29260" w:rsidR="000A744A" w:rsidRDefault="00776317">
    <w:pPr>
      <w:pStyle w:val="Header"/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6DFFB5" wp14:editId="005ED8A2">
              <wp:simplePos x="0" y="0"/>
              <wp:positionH relativeFrom="column">
                <wp:posOffset>4996815</wp:posOffset>
              </wp:positionH>
              <wp:positionV relativeFrom="paragraph">
                <wp:posOffset>-12253595</wp:posOffset>
              </wp:positionV>
              <wp:extent cx="836295" cy="157480"/>
              <wp:effectExtent l="0" t="0" r="20955" b="13970"/>
              <wp:wrapNone/>
              <wp:docPr id="184" name="Text Box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" cy="157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1734CEC" w14:textId="77777777" w:rsidR="00776317" w:rsidRPr="00F372BF" w:rsidRDefault="00776317" w:rsidP="00776317">
                          <w:pPr>
                            <w:pStyle w:val="Footerright"/>
                          </w:pPr>
                          <w:r w:rsidRPr="009E7861">
                            <w:t xml:space="preserve">Page </w:t>
                          </w:r>
                          <w:r w:rsidRPr="009E7861">
                            <w:fldChar w:fldCharType="begin"/>
                          </w:r>
                          <w:r w:rsidRPr="009E7861">
                            <w:instrText xml:space="preserve"> PAGE  \* Arabic  \* MERGEFORMAT </w:instrText>
                          </w:r>
                          <w:r w:rsidRPr="009E7861">
                            <w:fldChar w:fldCharType="separate"/>
                          </w:r>
                          <w:r>
                            <w:t>2</w:t>
                          </w:r>
                          <w:r w:rsidRPr="009E7861">
                            <w:fldChar w:fldCharType="end"/>
                          </w:r>
                          <w:r w:rsidRPr="009E7861"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4632A1B" w14:textId="77777777" w:rsidR="00747058" w:rsidRDefault="007470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C6DFFB5" id="_x0000_t202" coordsize="21600,21600" o:spt="202" path="m,l,21600r21600,l21600,xe">
              <v:stroke joinstyle="miter"/>
              <v:path gradientshapeok="t" o:connecttype="rect"/>
            </v:shapetype>
            <v:shape id="Text Box 184" o:spid="_x0000_s1026" type="#_x0000_t202" style="position:absolute;margin-left:393.45pt;margin-top:-964.85pt;width:65.85pt;height:12.4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" fillcolor="white [3201]" strokeweight=".5pt">
              <v:textbox>
                <w:txbxContent>
                  <w:p w14:paraId="71734CEC" w14:textId="77777777" w:rsidR="00776317" w:rsidRPr="00F372BF" w:rsidRDefault="00776317" w:rsidP="00776317">
                    <w:pPr>
                      <w:pStyle w:val="Footerright"/>
                    </w:pPr>
                    <w:r w:rsidRPr="009E7861">
                      <w:t xml:space="preserve">Page </w:t>
                    </w:r>
                    <w:r w:rsidRPr="009E7861">
                      <w:fldChar w:fldCharType="begin"/>
                    </w:r>
                    <w:r w:rsidRPr="009E7861">
                      <w:instrText xml:space="preserve"> PAGE  \* Arabic  \* MERGEFORMAT </w:instrText>
                    </w:r>
                    <w:r w:rsidRPr="009E7861">
                      <w:fldChar w:fldCharType="separate"/>
                    </w:r>
                    <w:r>
                      <w:t>2</w:t>
                    </w:r>
                    <w:r w:rsidRPr="009E7861">
                      <w:fldChar w:fldCharType="end"/>
                    </w:r>
                    <w:r w:rsidRPr="009E7861"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\* Arabic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4632A1B" w14:textId="77777777" w:rsidR="00747058" w:rsidRDefault="00747058"/>
                </w:txbxContent>
              </v:textbox>
            </v:shape>
          </w:pict>
        </mc:Fallback>
      </mc:AlternateContent>
    </w:r>
    <w:r w:rsidR="000A744A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D564E2" wp14:editId="081005B8">
              <wp:simplePos x="8467" y="8467"/>
              <wp:positionH relativeFrom="page">
                <wp:align>left</wp:align>
              </wp:positionH>
              <wp:positionV relativeFrom="page">
                <wp:align>top</wp:align>
              </wp:positionV>
              <wp:extent cx="720000" cy="720000"/>
              <wp:effectExtent l="0" t="0" r="0" b="4445"/>
              <wp:wrapTopAndBottom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rto="http://schemas.microsoft.com/office/word/2006/arto">
          <w:pict w14:anchorId="1D0EFBA3">
            <v:rect id="Rectangle 1" style="position:absolute;margin-left:0;margin-top:0;width:56.7pt;height:56.7pt;z-index:251598849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6" filled="f" stroked="f" strokeweight="1pt" w14:anchorId="0AB30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">
              <w10:wrap type="topAndBottom"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CF19" w14:textId="46686710" w:rsidR="007D2DDB" w:rsidRPr="004A0667" w:rsidRDefault="004A0667" w:rsidP="004A0667">
    <w:pPr>
      <w:pStyle w:val="Header"/>
    </w:pPr>
    <w:r w:rsidRPr="003938EC">
      <w:rPr>
        <w:noProof/>
      </w:rPr>
      <w:drawing>
        <wp:anchor distT="0" distB="0" distL="114300" distR="114300" simplePos="0" relativeHeight="251659265" behindDoc="0" locked="0" layoutInCell="1" allowOverlap="1" wp14:anchorId="155F5CCB" wp14:editId="6BEE1415">
          <wp:simplePos x="0" y="0"/>
          <wp:positionH relativeFrom="margin">
            <wp:align>right</wp:align>
          </wp:positionH>
          <wp:positionV relativeFrom="paragraph">
            <wp:posOffset>-404495</wp:posOffset>
          </wp:positionV>
          <wp:extent cx="635000" cy="584200"/>
          <wp:effectExtent l="0" t="0" r="0" b="6350"/>
          <wp:wrapNone/>
          <wp:docPr id="1468720809" name="Picture 1468720809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3568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DB5"/>
    <w:multiLevelType w:val="multilevel"/>
    <w:tmpl w:val="301CEA48"/>
    <w:numStyleLink w:val="Agenda"/>
  </w:abstractNum>
  <w:abstractNum w:abstractNumId="1" w15:restartNumberingAfterBreak="0">
    <w:nsid w:val="016402A3"/>
    <w:multiLevelType w:val="hybridMultilevel"/>
    <w:tmpl w:val="E1C8543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4428"/>
    <w:multiLevelType w:val="hybridMultilevel"/>
    <w:tmpl w:val="1060B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46BAE"/>
    <w:multiLevelType w:val="hybridMultilevel"/>
    <w:tmpl w:val="FFFFFFFF"/>
    <w:lvl w:ilvl="0" w:tplc="67989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444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41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4F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8E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A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C2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2C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1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F6F37EA"/>
    <w:multiLevelType w:val="multilevel"/>
    <w:tmpl w:val="3FCE288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2527C7C"/>
    <w:multiLevelType w:val="hybridMultilevel"/>
    <w:tmpl w:val="FFFFFFFF"/>
    <w:lvl w:ilvl="0" w:tplc="06B81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85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E0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C8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46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68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0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EB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87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266FF"/>
    <w:multiLevelType w:val="hybridMultilevel"/>
    <w:tmpl w:val="D20805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C544B"/>
    <w:multiLevelType w:val="hybridMultilevel"/>
    <w:tmpl w:val="ED2C705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B60D0"/>
    <w:multiLevelType w:val="hybridMultilevel"/>
    <w:tmpl w:val="466CF2BE"/>
    <w:lvl w:ilvl="0" w:tplc="FA0C317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38401D"/>
    <w:multiLevelType w:val="multilevel"/>
    <w:tmpl w:val="9A8EC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D712D"/>
    <w:multiLevelType w:val="hybridMultilevel"/>
    <w:tmpl w:val="FFFFFFFF"/>
    <w:lvl w:ilvl="0" w:tplc="13BC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A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03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2D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0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AD0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42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8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44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F1D0F"/>
    <w:multiLevelType w:val="multilevel"/>
    <w:tmpl w:val="813A2DA6"/>
    <w:numStyleLink w:val="Bullets"/>
  </w:abstractNum>
  <w:abstractNum w:abstractNumId="13" w15:restartNumberingAfterBreak="0">
    <w:nsid w:val="36440238"/>
    <w:multiLevelType w:val="hybridMultilevel"/>
    <w:tmpl w:val="52CA7E1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65365"/>
    <w:multiLevelType w:val="hybridMultilevel"/>
    <w:tmpl w:val="441E9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397427"/>
    <w:multiLevelType w:val="multilevel"/>
    <w:tmpl w:val="3FCE288E"/>
    <w:numStyleLink w:val="Numbering"/>
  </w:abstractNum>
  <w:abstractNum w:abstractNumId="16" w15:restartNumberingAfterBreak="0">
    <w:nsid w:val="42D65751"/>
    <w:multiLevelType w:val="hybridMultilevel"/>
    <w:tmpl w:val="FFFFFFFF"/>
    <w:lvl w:ilvl="0" w:tplc="F3D28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ED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6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C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A9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C6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9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E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84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85CB8"/>
    <w:multiLevelType w:val="multilevel"/>
    <w:tmpl w:val="301CEA48"/>
    <w:styleLink w:val="Agenda"/>
    <w:lvl w:ilvl="0">
      <w:start w:val="1"/>
      <w:numFmt w:val="decimal"/>
      <w:pStyle w:val="ListHeading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Heading2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Details"/>
      <w:lvlText w:val="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73B7463"/>
    <w:multiLevelType w:val="hybridMultilevel"/>
    <w:tmpl w:val="A0266DBC"/>
    <w:lvl w:ilvl="0" w:tplc="3F8C5C8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E00D90"/>
    <w:multiLevelType w:val="multilevel"/>
    <w:tmpl w:val="24681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53672C"/>
    <w:multiLevelType w:val="hybridMultilevel"/>
    <w:tmpl w:val="FFFFFFFF"/>
    <w:lvl w:ilvl="0" w:tplc="925C3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48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24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C1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8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89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26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A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C4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36E3"/>
    <w:multiLevelType w:val="hybridMultilevel"/>
    <w:tmpl w:val="C5CA6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F507DD"/>
    <w:multiLevelType w:val="multilevel"/>
    <w:tmpl w:val="B65EDF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2C1F8D"/>
    <w:multiLevelType w:val="hybridMultilevel"/>
    <w:tmpl w:val="48D449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177B37"/>
    <w:multiLevelType w:val="hybridMultilevel"/>
    <w:tmpl w:val="7A14ACF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4B7F7B"/>
    <w:multiLevelType w:val="multilevel"/>
    <w:tmpl w:val="ACEA0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3071AF"/>
    <w:multiLevelType w:val="hybridMultilevel"/>
    <w:tmpl w:val="D208054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54B92"/>
    <w:multiLevelType w:val="hybridMultilevel"/>
    <w:tmpl w:val="FFFFFFFF"/>
    <w:lvl w:ilvl="0" w:tplc="BCDE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6C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8D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48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EF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C3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44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0F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1502C"/>
    <w:multiLevelType w:val="multilevel"/>
    <w:tmpl w:val="813A2DA6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ind w:left="284" w:hanging="284"/>
      </w:pPr>
      <w:rPr>
        <w:rFonts w:ascii="Arial" w:hAnsi="Arial" w:cs="Times New Roman" w:hint="default"/>
      </w:rPr>
    </w:lvl>
    <w:lvl w:ilvl="4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6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7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  <w:lvl w:ilvl="8">
      <w:start w:val="1"/>
      <w:numFmt w:val="bullet"/>
      <w:lvlText w:val="–"/>
      <w:lvlJc w:val="left"/>
      <w:pPr>
        <w:ind w:left="284" w:hanging="284"/>
      </w:pPr>
      <w:rPr>
        <w:rFonts w:ascii="Calibri" w:hAnsi="Calibri" w:cs="Times New Roman" w:hint="default"/>
        <w:color w:val="auto"/>
      </w:rPr>
    </w:lvl>
  </w:abstractNum>
  <w:abstractNum w:abstractNumId="29" w15:restartNumberingAfterBreak="0">
    <w:nsid w:val="6E5D2F05"/>
    <w:multiLevelType w:val="multilevel"/>
    <w:tmpl w:val="026C26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876A21"/>
    <w:multiLevelType w:val="multilevel"/>
    <w:tmpl w:val="9ED622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305D0"/>
    <w:multiLevelType w:val="hybridMultilevel"/>
    <w:tmpl w:val="0018D27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40C73"/>
    <w:multiLevelType w:val="hybridMultilevel"/>
    <w:tmpl w:val="FFFFFFFF"/>
    <w:lvl w:ilvl="0" w:tplc="B3267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E8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0C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02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6B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A3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43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2C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EE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26194">
    <w:abstractNumId w:val="28"/>
  </w:num>
  <w:num w:numId="2" w16cid:durableId="1451781914">
    <w:abstractNumId w:val="12"/>
  </w:num>
  <w:num w:numId="3" w16cid:durableId="366831448">
    <w:abstractNumId w:val="5"/>
  </w:num>
  <w:num w:numId="4" w16cid:durableId="1354115680">
    <w:abstractNumId w:val="15"/>
  </w:num>
  <w:num w:numId="5" w16cid:durableId="88043991">
    <w:abstractNumId w:val="4"/>
  </w:num>
  <w:num w:numId="6" w16cid:durableId="224073721">
    <w:abstractNumId w:val="17"/>
  </w:num>
  <w:num w:numId="7" w16cid:durableId="2019497609">
    <w:abstractNumId w:val="0"/>
  </w:num>
  <w:num w:numId="8" w16cid:durableId="434863137">
    <w:abstractNumId w:val="10"/>
  </w:num>
  <w:num w:numId="9" w16cid:durableId="305361773">
    <w:abstractNumId w:val="30"/>
  </w:num>
  <w:num w:numId="10" w16cid:durableId="951982726">
    <w:abstractNumId w:val="8"/>
  </w:num>
  <w:num w:numId="11" w16cid:durableId="593585687">
    <w:abstractNumId w:val="19"/>
  </w:num>
  <w:num w:numId="12" w16cid:durableId="1628583781">
    <w:abstractNumId w:val="22"/>
  </w:num>
  <w:num w:numId="13" w16cid:durableId="1498613765">
    <w:abstractNumId w:val="25"/>
  </w:num>
  <w:num w:numId="14" w16cid:durableId="1293637348">
    <w:abstractNumId w:val="29"/>
  </w:num>
  <w:num w:numId="15" w16cid:durableId="1404453935">
    <w:abstractNumId w:val="1"/>
  </w:num>
  <w:num w:numId="16" w16cid:durableId="1290353210">
    <w:abstractNumId w:val="31"/>
  </w:num>
  <w:num w:numId="17" w16cid:durableId="1760559477">
    <w:abstractNumId w:val="26"/>
  </w:num>
  <w:num w:numId="18" w16cid:durableId="1542472345">
    <w:abstractNumId w:val="7"/>
  </w:num>
  <w:num w:numId="19" w16cid:durableId="1403867506">
    <w:abstractNumId w:val="21"/>
  </w:num>
  <w:num w:numId="20" w16cid:durableId="754593788">
    <w:abstractNumId w:val="14"/>
  </w:num>
  <w:num w:numId="21" w16cid:durableId="86778490">
    <w:abstractNumId w:val="2"/>
  </w:num>
  <w:num w:numId="22" w16cid:durableId="1109591860">
    <w:abstractNumId w:val="20"/>
  </w:num>
  <w:num w:numId="23" w16cid:durableId="1334183275">
    <w:abstractNumId w:val="3"/>
  </w:num>
  <w:num w:numId="24" w16cid:durableId="775254308">
    <w:abstractNumId w:val="6"/>
  </w:num>
  <w:num w:numId="25" w16cid:durableId="842475951">
    <w:abstractNumId w:val="11"/>
  </w:num>
  <w:num w:numId="26" w16cid:durableId="359862693">
    <w:abstractNumId w:val="32"/>
  </w:num>
  <w:num w:numId="27" w16cid:durableId="13659146">
    <w:abstractNumId w:val="16"/>
  </w:num>
  <w:num w:numId="28" w16cid:durableId="1618028492">
    <w:abstractNumId w:val="27"/>
  </w:num>
  <w:num w:numId="29" w16cid:durableId="1029793055">
    <w:abstractNumId w:val="13"/>
  </w:num>
  <w:num w:numId="30" w16cid:durableId="1984381728">
    <w:abstractNumId w:val="18"/>
  </w:num>
  <w:num w:numId="31" w16cid:durableId="1020473047">
    <w:abstractNumId w:val="24"/>
  </w:num>
  <w:num w:numId="32" w16cid:durableId="2124881372">
    <w:abstractNumId w:val="23"/>
  </w:num>
  <w:num w:numId="33" w16cid:durableId="1368751797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3"/>
    <w:rsid w:val="00002842"/>
    <w:rsid w:val="000139B6"/>
    <w:rsid w:val="00013CFD"/>
    <w:rsid w:val="00014BC2"/>
    <w:rsid w:val="0001544A"/>
    <w:rsid w:val="000158F8"/>
    <w:rsid w:val="00016355"/>
    <w:rsid w:val="0001684E"/>
    <w:rsid w:val="0002375C"/>
    <w:rsid w:val="000264F2"/>
    <w:rsid w:val="00027A83"/>
    <w:rsid w:val="0003066E"/>
    <w:rsid w:val="000350CC"/>
    <w:rsid w:val="00042886"/>
    <w:rsid w:val="00051745"/>
    <w:rsid w:val="00055F03"/>
    <w:rsid w:val="00060C6C"/>
    <w:rsid w:val="000611EF"/>
    <w:rsid w:val="00067D86"/>
    <w:rsid w:val="00075117"/>
    <w:rsid w:val="00080593"/>
    <w:rsid w:val="000818B3"/>
    <w:rsid w:val="00087424"/>
    <w:rsid w:val="000A1484"/>
    <w:rsid w:val="000A18C3"/>
    <w:rsid w:val="000A4826"/>
    <w:rsid w:val="000A737C"/>
    <w:rsid w:val="000A744A"/>
    <w:rsid w:val="000B0116"/>
    <w:rsid w:val="000B0452"/>
    <w:rsid w:val="000B394B"/>
    <w:rsid w:val="000B3FD4"/>
    <w:rsid w:val="000B4A49"/>
    <w:rsid w:val="000B51C9"/>
    <w:rsid w:val="000B5BCD"/>
    <w:rsid w:val="000C20A8"/>
    <w:rsid w:val="000D0F60"/>
    <w:rsid w:val="000D21D0"/>
    <w:rsid w:val="000D336C"/>
    <w:rsid w:val="000D50FC"/>
    <w:rsid w:val="000D635C"/>
    <w:rsid w:val="000E2F9D"/>
    <w:rsid w:val="000E4773"/>
    <w:rsid w:val="000E7441"/>
    <w:rsid w:val="000F5829"/>
    <w:rsid w:val="00101AF2"/>
    <w:rsid w:val="00103A9E"/>
    <w:rsid w:val="00103C76"/>
    <w:rsid w:val="00107E6B"/>
    <w:rsid w:val="001131C4"/>
    <w:rsid w:val="00116213"/>
    <w:rsid w:val="00122678"/>
    <w:rsid w:val="00124985"/>
    <w:rsid w:val="001250CD"/>
    <w:rsid w:val="0012518D"/>
    <w:rsid w:val="001268BC"/>
    <w:rsid w:val="001313F5"/>
    <w:rsid w:val="001350BD"/>
    <w:rsid w:val="001412D6"/>
    <w:rsid w:val="00144687"/>
    <w:rsid w:val="00144A0D"/>
    <w:rsid w:val="00150228"/>
    <w:rsid w:val="00152028"/>
    <w:rsid w:val="0015274A"/>
    <w:rsid w:val="00155648"/>
    <w:rsid w:val="00156526"/>
    <w:rsid w:val="00163607"/>
    <w:rsid w:val="00164727"/>
    <w:rsid w:val="00171533"/>
    <w:rsid w:val="00171588"/>
    <w:rsid w:val="0017419B"/>
    <w:rsid w:val="00175E52"/>
    <w:rsid w:val="00176BAD"/>
    <w:rsid w:val="00177826"/>
    <w:rsid w:val="00177965"/>
    <w:rsid w:val="001826F0"/>
    <w:rsid w:val="00183AE9"/>
    <w:rsid w:val="001853AE"/>
    <w:rsid w:val="00190FDD"/>
    <w:rsid w:val="0019520D"/>
    <w:rsid w:val="0019550C"/>
    <w:rsid w:val="00196E47"/>
    <w:rsid w:val="001A0D77"/>
    <w:rsid w:val="001A54DD"/>
    <w:rsid w:val="001A6470"/>
    <w:rsid w:val="001A6F69"/>
    <w:rsid w:val="001B056E"/>
    <w:rsid w:val="001B0AB0"/>
    <w:rsid w:val="001B2D30"/>
    <w:rsid w:val="001B4558"/>
    <w:rsid w:val="001B46D6"/>
    <w:rsid w:val="001C26EF"/>
    <w:rsid w:val="001D061A"/>
    <w:rsid w:val="001D1DA2"/>
    <w:rsid w:val="001D3DC4"/>
    <w:rsid w:val="001D76B5"/>
    <w:rsid w:val="001E0B80"/>
    <w:rsid w:val="001E0B95"/>
    <w:rsid w:val="001E1568"/>
    <w:rsid w:val="001F00CB"/>
    <w:rsid w:val="001F16C1"/>
    <w:rsid w:val="001F4055"/>
    <w:rsid w:val="001F446D"/>
    <w:rsid w:val="00201368"/>
    <w:rsid w:val="00201CBC"/>
    <w:rsid w:val="0021060C"/>
    <w:rsid w:val="002114D7"/>
    <w:rsid w:val="002118A5"/>
    <w:rsid w:val="00214EBF"/>
    <w:rsid w:val="00214F0D"/>
    <w:rsid w:val="00214FC7"/>
    <w:rsid w:val="002201C3"/>
    <w:rsid w:val="00223C87"/>
    <w:rsid w:val="00225AE0"/>
    <w:rsid w:val="00226A10"/>
    <w:rsid w:val="00231DE9"/>
    <w:rsid w:val="002342CF"/>
    <w:rsid w:val="00237BC5"/>
    <w:rsid w:val="0024341A"/>
    <w:rsid w:val="00244AC8"/>
    <w:rsid w:val="002462E0"/>
    <w:rsid w:val="00246435"/>
    <w:rsid w:val="00246BCF"/>
    <w:rsid w:val="00246D1A"/>
    <w:rsid w:val="00252F74"/>
    <w:rsid w:val="00254F6C"/>
    <w:rsid w:val="00255615"/>
    <w:rsid w:val="002632F5"/>
    <w:rsid w:val="00263AD9"/>
    <w:rsid w:val="00270E3D"/>
    <w:rsid w:val="00276A2B"/>
    <w:rsid w:val="002801D7"/>
    <w:rsid w:val="0028381F"/>
    <w:rsid w:val="00285F93"/>
    <w:rsid w:val="002871DE"/>
    <w:rsid w:val="00290B8D"/>
    <w:rsid w:val="002919DE"/>
    <w:rsid w:val="00293DC1"/>
    <w:rsid w:val="00296208"/>
    <w:rsid w:val="00296666"/>
    <w:rsid w:val="002A010E"/>
    <w:rsid w:val="002A08F4"/>
    <w:rsid w:val="002A21E2"/>
    <w:rsid w:val="002A28C4"/>
    <w:rsid w:val="002A4335"/>
    <w:rsid w:val="002B0352"/>
    <w:rsid w:val="002B49F9"/>
    <w:rsid w:val="002B6034"/>
    <w:rsid w:val="002B6FE6"/>
    <w:rsid w:val="002C2C22"/>
    <w:rsid w:val="002C3607"/>
    <w:rsid w:val="002C4388"/>
    <w:rsid w:val="002C66FD"/>
    <w:rsid w:val="002C70D0"/>
    <w:rsid w:val="002C79B5"/>
    <w:rsid w:val="002D304F"/>
    <w:rsid w:val="002D57F7"/>
    <w:rsid w:val="002D7A80"/>
    <w:rsid w:val="002E301A"/>
    <w:rsid w:val="002E6029"/>
    <w:rsid w:val="002F0F2A"/>
    <w:rsid w:val="002F37DD"/>
    <w:rsid w:val="002F3A42"/>
    <w:rsid w:val="002F4589"/>
    <w:rsid w:val="002F45D2"/>
    <w:rsid w:val="00300DD8"/>
    <w:rsid w:val="00301B5F"/>
    <w:rsid w:val="00302E9C"/>
    <w:rsid w:val="00305171"/>
    <w:rsid w:val="00306420"/>
    <w:rsid w:val="003065FD"/>
    <w:rsid w:val="00311C59"/>
    <w:rsid w:val="00311EAA"/>
    <w:rsid w:val="00313850"/>
    <w:rsid w:val="003151EA"/>
    <w:rsid w:val="00321648"/>
    <w:rsid w:val="00323FB7"/>
    <w:rsid w:val="003272CF"/>
    <w:rsid w:val="00327CA6"/>
    <w:rsid w:val="00330B45"/>
    <w:rsid w:val="00330CAA"/>
    <w:rsid w:val="0033658E"/>
    <w:rsid w:val="003371FC"/>
    <w:rsid w:val="00340978"/>
    <w:rsid w:val="00340B2B"/>
    <w:rsid w:val="0034680A"/>
    <w:rsid w:val="00347042"/>
    <w:rsid w:val="00347147"/>
    <w:rsid w:val="00350DC4"/>
    <w:rsid w:val="0035107E"/>
    <w:rsid w:val="003527CC"/>
    <w:rsid w:val="00352E84"/>
    <w:rsid w:val="00352F59"/>
    <w:rsid w:val="003546E1"/>
    <w:rsid w:val="00354797"/>
    <w:rsid w:val="00354D13"/>
    <w:rsid w:val="0035599B"/>
    <w:rsid w:val="00363FF8"/>
    <w:rsid w:val="003708EE"/>
    <w:rsid w:val="00370D87"/>
    <w:rsid w:val="003710DB"/>
    <w:rsid w:val="003714CA"/>
    <w:rsid w:val="0037597C"/>
    <w:rsid w:val="0037721D"/>
    <w:rsid w:val="00380A37"/>
    <w:rsid w:val="00396570"/>
    <w:rsid w:val="00396CCA"/>
    <w:rsid w:val="003A078D"/>
    <w:rsid w:val="003B249E"/>
    <w:rsid w:val="003B267B"/>
    <w:rsid w:val="003B276A"/>
    <w:rsid w:val="003C5F20"/>
    <w:rsid w:val="003C797C"/>
    <w:rsid w:val="003D23A3"/>
    <w:rsid w:val="003D28EC"/>
    <w:rsid w:val="003D3659"/>
    <w:rsid w:val="003D5856"/>
    <w:rsid w:val="003D73F6"/>
    <w:rsid w:val="003E3E65"/>
    <w:rsid w:val="003E417F"/>
    <w:rsid w:val="003E4692"/>
    <w:rsid w:val="003F1618"/>
    <w:rsid w:val="003F18A7"/>
    <w:rsid w:val="003F6780"/>
    <w:rsid w:val="003F7658"/>
    <w:rsid w:val="003F7C1A"/>
    <w:rsid w:val="00404E4F"/>
    <w:rsid w:val="004125CA"/>
    <w:rsid w:val="00414AFC"/>
    <w:rsid w:val="004162DC"/>
    <w:rsid w:val="00416C66"/>
    <w:rsid w:val="0042339A"/>
    <w:rsid w:val="00423A17"/>
    <w:rsid w:val="00430177"/>
    <w:rsid w:val="00431990"/>
    <w:rsid w:val="0043409B"/>
    <w:rsid w:val="00434E12"/>
    <w:rsid w:val="00444A79"/>
    <w:rsid w:val="00444D80"/>
    <w:rsid w:val="004450CD"/>
    <w:rsid w:val="00447BFC"/>
    <w:rsid w:val="00447EBE"/>
    <w:rsid w:val="00452715"/>
    <w:rsid w:val="004543B4"/>
    <w:rsid w:val="00457956"/>
    <w:rsid w:val="00457C12"/>
    <w:rsid w:val="004633A6"/>
    <w:rsid w:val="004635FD"/>
    <w:rsid w:val="00463BA0"/>
    <w:rsid w:val="004677EF"/>
    <w:rsid w:val="0046798B"/>
    <w:rsid w:val="00475166"/>
    <w:rsid w:val="00476DC5"/>
    <w:rsid w:val="0047718C"/>
    <w:rsid w:val="00481B7D"/>
    <w:rsid w:val="004836A9"/>
    <w:rsid w:val="0049261D"/>
    <w:rsid w:val="00492625"/>
    <w:rsid w:val="004934A1"/>
    <w:rsid w:val="00493ADE"/>
    <w:rsid w:val="00495B4A"/>
    <w:rsid w:val="004A0667"/>
    <w:rsid w:val="004A3489"/>
    <w:rsid w:val="004A502A"/>
    <w:rsid w:val="004A7799"/>
    <w:rsid w:val="004B3F71"/>
    <w:rsid w:val="004B6481"/>
    <w:rsid w:val="004C14EB"/>
    <w:rsid w:val="004C24CD"/>
    <w:rsid w:val="004C4688"/>
    <w:rsid w:val="004C49D5"/>
    <w:rsid w:val="004C5116"/>
    <w:rsid w:val="004D01BB"/>
    <w:rsid w:val="004D1D87"/>
    <w:rsid w:val="004D53C8"/>
    <w:rsid w:val="004D709F"/>
    <w:rsid w:val="004D7B9D"/>
    <w:rsid w:val="004E1790"/>
    <w:rsid w:val="004E28C6"/>
    <w:rsid w:val="004E6987"/>
    <w:rsid w:val="004F138F"/>
    <w:rsid w:val="00502153"/>
    <w:rsid w:val="00502916"/>
    <w:rsid w:val="00502E21"/>
    <w:rsid w:val="00505F3F"/>
    <w:rsid w:val="00506391"/>
    <w:rsid w:val="00506AF2"/>
    <w:rsid w:val="00507EAB"/>
    <w:rsid w:val="005109A9"/>
    <w:rsid w:val="00511162"/>
    <w:rsid w:val="005141E8"/>
    <w:rsid w:val="00514892"/>
    <w:rsid w:val="005148E4"/>
    <w:rsid w:val="00514ED5"/>
    <w:rsid w:val="0051737D"/>
    <w:rsid w:val="00526CB8"/>
    <w:rsid w:val="0052721C"/>
    <w:rsid w:val="00530ED3"/>
    <w:rsid w:val="00531A63"/>
    <w:rsid w:val="005330A2"/>
    <w:rsid w:val="00534B4E"/>
    <w:rsid w:val="00537A37"/>
    <w:rsid w:val="00541436"/>
    <w:rsid w:val="00551BBC"/>
    <w:rsid w:val="005565FF"/>
    <w:rsid w:val="00556AC9"/>
    <w:rsid w:val="00556FDE"/>
    <w:rsid w:val="00560015"/>
    <w:rsid w:val="005620DF"/>
    <w:rsid w:val="0056677B"/>
    <w:rsid w:val="00571EB0"/>
    <w:rsid w:val="00572027"/>
    <w:rsid w:val="00574BD4"/>
    <w:rsid w:val="0057642E"/>
    <w:rsid w:val="005811F5"/>
    <w:rsid w:val="00582F96"/>
    <w:rsid w:val="0058369E"/>
    <w:rsid w:val="00583EDC"/>
    <w:rsid w:val="00586683"/>
    <w:rsid w:val="00586A99"/>
    <w:rsid w:val="00587A53"/>
    <w:rsid w:val="00594496"/>
    <w:rsid w:val="005955F8"/>
    <w:rsid w:val="005966D0"/>
    <w:rsid w:val="005974E1"/>
    <w:rsid w:val="005A3A88"/>
    <w:rsid w:val="005A3CE6"/>
    <w:rsid w:val="005A4F8B"/>
    <w:rsid w:val="005A7B3B"/>
    <w:rsid w:val="005B0185"/>
    <w:rsid w:val="005B0405"/>
    <w:rsid w:val="005B0658"/>
    <w:rsid w:val="005B1B93"/>
    <w:rsid w:val="005C2F09"/>
    <w:rsid w:val="005C338C"/>
    <w:rsid w:val="005C552C"/>
    <w:rsid w:val="005C78D9"/>
    <w:rsid w:val="005D2DF5"/>
    <w:rsid w:val="005D2ECC"/>
    <w:rsid w:val="005D5459"/>
    <w:rsid w:val="005D5D89"/>
    <w:rsid w:val="005D64FA"/>
    <w:rsid w:val="005E0BFF"/>
    <w:rsid w:val="005E23F5"/>
    <w:rsid w:val="005E37D8"/>
    <w:rsid w:val="005E54D7"/>
    <w:rsid w:val="005E5966"/>
    <w:rsid w:val="005E78D4"/>
    <w:rsid w:val="005F2BB5"/>
    <w:rsid w:val="005F782C"/>
    <w:rsid w:val="00603C0B"/>
    <w:rsid w:val="00603FD5"/>
    <w:rsid w:val="006047D4"/>
    <w:rsid w:val="006055C2"/>
    <w:rsid w:val="00617197"/>
    <w:rsid w:val="006227BC"/>
    <w:rsid w:val="00624660"/>
    <w:rsid w:val="0062703D"/>
    <w:rsid w:val="006318D2"/>
    <w:rsid w:val="00633905"/>
    <w:rsid w:val="00634088"/>
    <w:rsid w:val="0063567F"/>
    <w:rsid w:val="00636E5B"/>
    <w:rsid w:val="00641E79"/>
    <w:rsid w:val="00643D63"/>
    <w:rsid w:val="00643D8B"/>
    <w:rsid w:val="00646B00"/>
    <w:rsid w:val="00647733"/>
    <w:rsid w:val="006514B9"/>
    <w:rsid w:val="0065304D"/>
    <w:rsid w:val="00653869"/>
    <w:rsid w:val="0066266A"/>
    <w:rsid w:val="00667B08"/>
    <w:rsid w:val="0067346F"/>
    <w:rsid w:val="006734AE"/>
    <w:rsid w:val="0067755C"/>
    <w:rsid w:val="006840D6"/>
    <w:rsid w:val="00687133"/>
    <w:rsid w:val="006944F6"/>
    <w:rsid w:val="00695AC1"/>
    <w:rsid w:val="00697B34"/>
    <w:rsid w:val="006A578E"/>
    <w:rsid w:val="006B25F9"/>
    <w:rsid w:val="006B276A"/>
    <w:rsid w:val="006B45AC"/>
    <w:rsid w:val="006B5D38"/>
    <w:rsid w:val="006B7D5D"/>
    <w:rsid w:val="006C44F2"/>
    <w:rsid w:val="006C4AF4"/>
    <w:rsid w:val="006D24B2"/>
    <w:rsid w:val="006D3F2F"/>
    <w:rsid w:val="006D529B"/>
    <w:rsid w:val="006E0AD8"/>
    <w:rsid w:val="006E3536"/>
    <w:rsid w:val="006E4E0D"/>
    <w:rsid w:val="006F3463"/>
    <w:rsid w:val="006F53BB"/>
    <w:rsid w:val="006F7BA1"/>
    <w:rsid w:val="00701D03"/>
    <w:rsid w:val="00701FCD"/>
    <w:rsid w:val="00701FE7"/>
    <w:rsid w:val="00702BC6"/>
    <w:rsid w:val="00706847"/>
    <w:rsid w:val="00712822"/>
    <w:rsid w:val="00714488"/>
    <w:rsid w:val="00714FA1"/>
    <w:rsid w:val="00720EE9"/>
    <w:rsid w:val="0072114F"/>
    <w:rsid w:val="00726CA2"/>
    <w:rsid w:val="00743211"/>
    <w:rsid w:val="0074372B"/>
    <w:rsid w:val="00747058"/>
    <w:rsid w:val="0075159A"/>
    <w:rsid w:val="00756FAD"/>
    <w:rsid w:val="00760306"/>
    <w:rsid w:val="00760E08"/>
    <w:rsid w:val="007628CB"/>
    <w:rsid w:val="00762F11"/>
    <w:rsid w:val="00772730"/>
    <w:rsid w:val="00773E9C"/>
    <w:rsid w:val="00776317"/>
    <w:rsid w:val="00776404"/>
    <w:rsid w:val="0077685E"/>
    <w:rsid w:val="007827D8"/>
    <w:rsid w:val="00786B04"/>
    <w:rsid w:val="00790D25"/>
    <w:rsid w:val="007927B3"/>
    <w:rsid w:val="00792EDA"/>
    <w:rsid w:val="00793090"/>
    <w:rsid w:val="00793A31"/>
    <w:rsid w:val="007971A9"/>
    <w:rsid w:val="0079748C"/>
    <w:rsid w:val="007A0363"/>
    <w:rsid w:val="007A0C48"/>
    <w:rsid w:val="007B0B74"/>
    <w:rsid w:val="007B0DD3"/>
    <w:rsid w:val="007B2335"/>
    <w:rsid w:val="007B3306"/>
    <w:rsid w:val="007B55CC"/>
    <w:rsid w:val="007C3B96"/>
    <w:rsid w:val="007C4C4D"/>
    <w:rsid w:val="007C54E6"/>
    <w:rsid w:val="007C714B"/>
    <w:rsid w:val="007D082B"/>
    <w:rsid w:val="007D2C1D"/>
    <w:rsid w:val="007D2DDB"/>
    <w:rsid w:val="007D5413"/>
    <w:rsid w:val="007D65DE"/>
    <w:rsid w:val="007E0960"/>
    <w:rsid w:val="007E1B02"/>
    <w:rsid w:val="007E55A2"/>
    <w:rsid w:val="007F6609"/>
    <w:rsid w:val="007F6EF0"/>
    <w:rsid w:val="00800767"/>
    <w:rsid w:val="008018E9"/>
    <w:rsid w:val="0080315F"/>
    <w:rsid w:val="00803AF1"/>
    <w:rsid w:val="00804748"/>
    <w:rsid w:val="00805405"/>
    <w:rsid w:val="00805A37"/>
    <w:rsid w:val="0080606E"/>
    <w:rsid w:val="00806EF6"/>
    <w:rsid w:val="00814259"/>
    <w:rsid w:val="00814693"/>
    <w:rsid w:val="00814A4F"/>
    <w:rsid w:val="00815FD8"/>
    <w:rsid w:val="008204A6"/>
    <w:rsid w:val="008207BC"/>
    <w:rsid w:val="0082394E"/>
    <w:rsid w:val="00823ED2"/>
    <w:rsid w:val="00825370"/>
    <w:rsid w:val="00827112"/>
    <w:rsid w:val="00827DDE"/>
    <w:rsid w:val="00834E46"/>
    <w:rsid w:val="00836FCD"/>
    <w:rsid w:val="00841C0F"/>
    <w:rsid w:val="00843059"/>
    <w:rsid w:val="00845F6E"/>
    <w:rsid w:val="00850C68"/>
    <w:rsid w:val="0085439B"/>
    <w:rsid w:val="00856CEA"/>
    <w:rsid w:val="00857CB7"/>
    <w:rsid w:val="008615F3"/>
    <w:rsid w:val="008617FC"/>
    <w:rsid w:val="00861FAA"/>
    <w:rsid w:val="008636FF"/>
    <w:rsid w:val="00863C2E"/>
    <w:rsid w:val="00864E85"/>
    <w:rsid w:val="008678E3"/>
    <w:rsid w:val="00870FFD"/>
    <w:rsid w:val="008733E7"/>
    <w:rsid w:val="00874F12"/>
    <w:rsid w:val="008819B9"/>
    <w:rsid w:val="00882DE0"/>
    <w:rsid w:val="008845C3"/>
    <w:rsid w:val="00886840"/>
    <w:rsid w:val="00893557"/>
    <w:rsid w:val="00894482"/>
    <w:rsid w:val="00896A9E"/>
    <w:rsid w:val="008A26D3"/>
    <w:rsid w:val="008A4E09"/>
    <w:rsid w:val="008A5B7A"/>
    <w:rsid w:val="008A60BC"/>
    <w:rsid w:val="008B3326"/>
    <w:rsid w:val="008B4965"/>
    <w:rsid w:val="008B67D4"/>
    <w:rsid w:val="008C5185"/>
    <w:rsid w:val="008C68F0"/>
    <w:rsid w:val="008C6C7E"/>
    <w:rsid w:val="008D0635"/>
    <w:rsid w:val="008D1ABD"/>
    <w:rsid w:val="008D2158"/>
    <w:rsid w:val="008D3CE4"/>
    <w:rsid w:val="008D630E"/>
    <w:rsid w:val="008D70D3"/>
    <w:rsid w:val="008E7473"/>
    <w:rsid w:val="008F026A"/>
    <w:rsid w:val="008F1FD0"/>
    <w:rsid w:val="008F40F9"/>
    <w:rsid w:val="008F5B92"/>
    <w:rsid w:val="008F722F"/>
    <w:rsid w:val="009001BB"/>
    <w:rsid w:val="00901933"/>
    <w:rsid w:val="00905A52"/>
    <w:rsid w:val="00906CBC"/>
    <w:rsid w:val="00907871"/>
    <w:rsid w:val="009121EB"/>
    <w:rsid w:val="0091711F"/>
    <w:rsid w:val="00917A83"/>
    <w:rsid w:val="00917D4C"/>
    <w:rsid w:val="009211B8"/>
    <w:rsid w:val="009228D1"/>
    <w:rsid w:val="0092535B"/>
    <w:rsid w:val="009307B4"/>
    <w:rsid w:val="0093286D"/>
    <w:rsid w:val="00936068"/>
    <w:rsid w:val="00941226"/>
    <w:rsid w:val="00941EC4"/>
    <w:rsid w:val="009424B0"/>
    <w:rsid w:val="00943A91"/>
    <w:rsid w:val="00946725"/>
    <w:rsid w:val="00946A11"/>
    <w:rsid w:val="00950356"/>
    <w:rsid w:val="0095200D"/>
    <w:rsid w:val="00952925"/>
    <w:rsid w:val="00953CA4"/>
    <w:rsid w:val="00955EDA"/>
    <w:rsid w:val="00955F18"/>
    <w:rsid w:val="009615D4"/>
    <w:rsid w:val="00964624"/>
    <w:rsid w:val="00972486"/>
    <w:rsid w:val="009734AA"/>
    <w:rsid w:val="00973A86"/>
    <w:rsid w:val="00974677"/>
    <w:rsid w:val="00975A8C"/>
    <w:rsid w:val="00986111"/>
    <w:rsid w:val="0098649F"/>
    <w:rsid w:val="009871EA"/>
    <w:rsid w:val="00987416"/>
    <w:rsid w:val="009A0607"/>
    <w:rsid w:val="009A2AA0"/>
    <w:rsid w:val="009A2F17"/>
    <w:rsid w:val="009A4C89"/>
    <w:rsid w:val="009A7F45"/>
    <w:rsid w:val="009B2322"/>
    <w:rsid w:val="009B6223"/>
    <w:rsid w:val="009B63AA"/>
    <w:rsid w:val="009B695B"/>
    <w:rsid w:val="009C2A8D"/>
    <w:rsid w:val="009C67F6"/>
    <w:rsid w:val="009C6E3D"/>
    <w:rsid w:val="009D0587"/>
    <w:rsid w:val="009D5C00"/>
    <w:rsid w:val="009D61D0"/>
    <w:rsid w:val="009D6769"/>
    <w:rsid w:val="009E0B2B"/>
    <w:rsid w:val="009E45C9"/>
    <w:rsid w:val="009E5A96"/>
    <w:rsid w:val="009E61D3"/>
    <w:rsid w:val="009E62AE"/>
    <w:rsid w:val="009F4BC7"/>
    <w:rsid w:val="00A00F73"/>
    <w:rsid w:val="00A048AD"/>
    <w:rsid w:val="00A05309"/>
    <w:rsid w:val="00A06A7B"/>
    <w:rsid w:val="00A136AB"/>
    <w:rsid w:val="00A146CA"/>
    <w:rsid w:val="00A1542C"/>
    <w:rsid w:val="00A17031"/>
    <w:rsid w:val="00A177CA"/>
    <w:rsid w:val="00A2499B"/>
    <w:rsid w:val="00A272E7"/>
    <w:rsid w:val="00A3343C"/>
    <w:rsid w:val="00A3490A"/>
    <w:rsid w:val="00A35F1E"/>
    <w:rsid w:val="00A40E76"/>
    <w:rsid w:val="00A51DFC"/>
    <w:rsid w:val="00A526C9"/>
    <w:rsid w:val="00A53625"/>
    <w:rsid w:val="00A5471D"/>
    <w:rsid w:val="00A549FF"/>
    <w:rsid w:val="00A56BD6"/>
    <w:rsid w:val="00A631A0"/>
    <w:rsid w:val="00A658D2"/>
    <w:rsid w:val="00A70F95"/>
    <w:rsid w:val="00A72BFB"/>
    <w:rsid w:val="00A7489A"/>
    <w:rsid w:val="00A811C1"/>
    <w:rsid w:val="00A81267"/>
    <w:rsid w:val="00A8759F"/>
    <w:rsid w:val="00A91C2E"/>
    <w:rsid w:val="00A9359B"/>
    <w:rsid w:val="00A9399D"/>
    <w:rsid w:val="00A96D49"/>
    <w:rsid w:val="00AA0242"/>
    <w:rsid w:val="00AA10CD"/>
    <w:rsid w:val="00AA4B57"/>
    <w:rsid w:val="00AA5A72"/>
    <w:rsid w:val="00AB0B6F"/>
    <w:rsid w:val="00AB101B"/>
    <w:rsid w:val="00AB4D2A"/>
    <w:rsid w:val="00AB672B"/>
    <w:rsid w:val="00AB7770"/>
    <w:rsid w:val="00AB785D"/>
    <w:rsid w:val="00AB7969"/>
    <w:rsid w:val="00AC7816"/>
    <w:rsid w:val="00AD221F"/>
    <w:rsid w:val="00AD4EC9"/>
    <w:rsid w:val="00AD51EF"/>
    <w:rsid w:val="00AD6E6D"/>
    <w:rsid w:val="00AD7155"/>
    <w:rsid w:val="00AD7566"/>
    <w:rsid w:val="00AE274E"/>
    <w:rsid w:val="00AE2DAC"/>
    <w:rsid w:val="00AE735D"/>
    <w:rsid w:val="00AF37C4"/>
    <w:rsid w:val="00AF4AC8"/>
    <w:rsid w:val="00AF7683"/>
    <w:rsid w:val="00B06147"/>
    <w:rsid w:val="00B16325"/>
    <w:rsid w:val="00B20313"/>
    <w:rsid w:val="00B23603"/>
    <w:rsid w:val="00B25DE8"/>
    <w:rsid w:val="00B27084"/>
    <w:rsid w:val="00B3136F"/>
    <w:rsid w:val="00B32421"/>
    <w:rsid w:val="00B367A4"/>
    <w:rsid w:val="00B3749D"/>
    <w:rsid w:val="00B374F3"/>
    <w:rsid w:val="00B41555"/>
    <w:rsid w:val="00B45AF9"/>
    <w:rsid w:val="00B47658"/>
    <w:rsid w:val="00B52D8E"/>
    <w:rsid w:val="00B52F21"/>
    <w:rsid w:val="00B548DA"/>
    <w:rsid w:val="00B5514E"/>
    <w:rsid w:val="00B6529A"/>
    <w:rsid w:val="00B65DAA"/>
    <w:rsid w:val="00B66298"/>
    <w:rsid w:val="00B66B2F"/>
    <w:rsid w:val="00B72C4E"/>
    <w:rsid w:val="00B76756"/>
    <w:rsid w:val="00B82456"/>
    <w:rsid w:val="00B84F4E"/>
    <w:rsid w:val="00B87859"/>
    <w:rsid w:val="00B91396"/>
    <w:rsid w:val="00B91D47"/>
    <w:rsid w:val="00B9278B"/>
    <w:rsid w:val="00B93610"/>
    <w:rsid w:val="00B94DDB"/>
    <w:rsid w:val="00BA02C1"/>
    <w:rsid w:val="00BA1E89"/>
    <w:rsid w:val="00BA22B0"/>
    <w:rsid w:val="00BA373D"/>
    <w:rsid w:val="00BA47BA"/>
    <w:rsid w:val="00BA6616"/>
    <w:rsid w:val="00BA72D9"/>
    <w:rsid w:val="00BA7623"/>
    <w:rsid w:val="00BA7A00"/>
    <w:rsid w:val="00BB0D5D"/>
    <w:rsid w:val="00BB25B3"/>
    <w:rsid w:val="00BB488C"/>
    <w:rsid w:val="00BB4D2E"/>
    <w:rsid w:val="00BB76AA"/>
    <w:rsid w:val="00BB796F"/>
    <w:rsid w:val="00BC1E3E"/>
    <w:rsid w:val="00BC449B"/>
    <w:rsid w:val="00BC4E0D"/>
    <w:rsid w:val="00BC5984"/>
    <w:rsid w:val="00BD1327"/>
    <w:rsid w:val="00BD1827"/>
    <w:rsid w:val="00BD24BC"/>
    <w:rsid w:val="00BD3AC0"/>
    <w:rsid w:val="00BD3ADC"/>
    <w:rsid w:val="00BD4CB7"/>
    <w:rsid w:val="00BD6349"/>
    <w:rsid w:val="00BD7FDF"/>
    <w:rsid w:val="00BE1B3C"/>
    <w:rsid w:val="00BE2445"/>
    <w:rsid w:val="00BE50B9"/>
    <w:rsid w:val="00BF6D3C"/>
    <w:rsid w:val="00C01E68"/>
    <w:rsid w:val="00C028C0"/>
    <w:rsid w:val="00C02ADA"/>
    <w:rsid w:val="00C06558"/>
    <w:rsid w:val="00C11865"/>
    <w:rsid w:val="00C11924"/>
    <w:rsid w:val="00C1391B"/>
    <w:rsid w:val="00C15DDB"/>
    <w:rsid w:val="00C1678E"/>
    <w:rsid w:val="00C20FED"/>
    <w:rsid w:val="00C22051"/>
    <w:rsid w:val="00C23D0C"/>
    <w:rsid w:val="00C2471A"/>
    <w:rsid w:val="00C273AE"/>
    <w:rsid w:val="00C310A4"/>
    <w:rsid w:val="00C32262"/>
    <w:rsid w:val="00C34A29"/>
    <w:rsid w:val="00C366C9"/>
    <w:rsid w:val="00C373F7"/>
    <w:rsid w:val="00C37A29"/>
    <w:rsid w:val="00C4019E"/>
    <w:rsid w:val="00C417F5"/>
    <w:rsid w:val="00C41E91"/>
    <w:rsid w:val="00C4254F"/>
    <w:rsid w:val="00C4315C"/>
    <w:rsid w:val="00C43DE3"/>
    <w:rsid w:val="00C444B4"/>
    <w:rsid w:val="00C503F2"/>
    <w:rsid w:val="00C50A00"/>
    <w:rsid w:val="00C54F78"/>
    <w:rsid w:val="00C62105"/>
    <w:rsid w:val="00C621B0"/>
    <w:rsid w:val="00C656A6"/>
    <w:rsid w:val="00C65EDB"/>
    <w:rsid w:val="00C672AD"/>
    <w:rsid w:val="00C67947"/>
    <w:rsid w:val="00C70206"/>
    <w:rsid w:val="00C713D5"/>
    <w:rsid w:val="00C75CC0"/>
    <w:rsid w:val="00C8088B"/>
    <w:rsid w:val="00C8094B"/>
    <w:rsid w:val="00C87D23"/>
    <w:rsid w:val="00C93685"/>
    <w:rsid w:val="00CA0BBF"/>
    <w:rsid w:val="00CA13C4"/>
    <w:rsid w:val="00CA3016"/>
    <w:rsid w:val="00CA6E75"/>
    <w:rsid w:val="00CB0EF9"/>
    <w:rsid w:val="00CB1191"/>
    <w:rsid w:val="00CB190D"/>
    <w:rsid w:val="00CB24AF"/>
    <w:rsid w:val="00CB2930"/>
    <w:rsid w:val="00CB296A"/>
    <w:rsid w:val="00CB2FD0"/>
    <w:rsid w:val="00CB76E7"/>
    <w:rsid w:val="00CB7E06"/>
    <w:rsid w:val="00CC2962"/>
    <w:rsid w:val="00CC40D0"/>
    <w:rsid w:val="00CC7272"/>
    <w:rsid w:val="00CD0B7E"/>
    <w:rsid w:val="00CD1B49"/>
    <w:rsid w:val="00CD5210"/>
    <w:rsid w:val="00CD61EB"/>
    <w:rsid w:val="00CD7752"/>
    <w:rsid w:val="00CE0F70"/>
    <w:rsid w:val="00CE5152"/>
    <w:rsid w:val="00CF02F0"/>
    <w:rsid w:val="00CF40B0"/>
    <w:rsid w:val="00CF49F9"/>
    <w:rsid w:val="00CF508F"/>
    <w:rsid w:val="00CF71EE"/>
    <w:rsid w:val="00CF7FBA"/>
    <w:rsid w:val="00D010F6"/>
    <w:rsid w:val="00D02FBB"/>
    <w:rsid w:val="00D05135"/>
    <w:rsid w:val="00D10E3A"/>
    <w:rsid w:val="00D11C1E"/>
    <w:rsid w:val="00D14DA8"/>
    <w:rsid w:val="00D21468"/>
    <w:rsid w:val="00D231FB"/>
    <w:rsid w:val="00D27C40"/>
    <w:rsid w:val="00D31121"/>
    <w:rsid w:val="00D3433D"/>
    <w:rsid w:val="00D366D8"/>
    <w:rsid w:val="00D36D59"/>
    <w:rsid w:val="00D41317"/>
    <w:rsid w:val="00D45EA2"/>
    <w:rsid w:val="00D50A55"/>
    <w:rsid w:val="00D52FEA"/>
    <w:rsid w:val="00D53AAE"/>
    <w:rsid w:val="00D56026"/>
    <w:rsid w:val="00D60649"/>
    <w:rsid w:val="00D62F6F"/>
    <w:rsid w:val="00D65A55"/>
    <w:rsid w:val="00D67C07"/>
    <w:rsid w:val="00D719E7"/>
    <w:rsid w:val="00D7327C"/>
    <w:rsid w:val="00D75C04"/>
    <w:rsid w:val="00D77A20"/>
    <w:rsid w:val="00D77EE4"/>
    <w:rsid w:val="00D8465C"/>
    <w:rsid w:val="00D87AD8"/>
    <w:rsid w:val="00D9419D"/>
    <w:rsid w:val="00D94B4A"/>
    <w:rsid w:val="00D95B42"/>
    <w:rsid w:val="00DA2A42"/>
    <w:rsid w:val="00DA2F1F"/>
    <w:rsid w:val="00DA53DB"/>
    <w:rsid w:val="00DA59DD"/>
    <w:rsid w:val="00DA6BD1"/>
    <w:rsid w:val="00DB4D14"/>
    <w:rsid w:val="00DC0635"/>
    <w:rsid w:val="00DC0735"/>
    <w:rsid w:val="00DC0F69"/>
    <w:rsid w:val="00DC1504"/>
    <w:rsid w:val="00DC49B6"/>
    <w:rsid w:val="00DC61C2"/>
    <w:rsid w:val="00DC6A67"/>
    <w:rsid w:val="00DC7543"/>
    <w:rsid w:val="00DD4FC2"/>
    <w:rsid w:val="00DE0DFA"/>
    <w:rsid w:val="00DE22DD"/>
    <w:rsid w:val="00DE3336"/>
    <w:rsid w:val="00DE3339"/>
    <w:rsid w:val="00DE6D13"/>
    <w:rsid w:val="00DE6D36"/>
    <w:rsid w:val="00DF0D43"/>
    <w:rsid w:val="00DF3AAC"/>
    <w:rsid w:val="00DF467B"/>
    <w:rsid w:val="00DF4E3E"/>
    <w:rsid w:val="00E10045"/>
    <w:rsid w:val="00E1062C"/>
    <w:rsid w:val="00E13B5E"/>
    <w:rsid w:val="00E157DC"/>
    <w:rsid w:val="00E22E8F"/>
    <w:rsid w:val="00E248C7"/>
    <w:rsid w:val="00E25D19"/>
    <w:rsid w:val="00E2678A"/>
    <w:rsid w:val="00E26C82"/>
    <w:rsid w:val="00E278DD"/>
    <w:rsid w:val="00E30E60"/>
    <w:rsid w:val="00E32F93"/>
    <w:rsid w:val="00E34767"/>
    <w:rsid w:val="00E358C2"/>
    <w:rsid w:val="00E37112"/>
    <w:rsid w:val="00E40047"/>
    <w:rsid w:val="00E4268A"/>
    <w:rsid w:val="00E44D03"/>
    <w:rsid w:val="00E479E4"/>
    <w:rsid w:val="00E512CE"/>
    <w:rsid w:val="00E536DD"/>
    <w:rsid w:val="00E54B2B"/>
    <w:rsid w:val="00E56C1E"/>
    <w:rsid w:val="00E57524"/>
    <w:rsid w:val="00E57DE9"/>
    <w:rsid w:val="00E65DB9"/>
    <w:rsid w:val="00E67045"/>
    <w:rsid w:val="00E713DA"/>
    <w:rsid w:val="00E73D5B"/>
    <w:rsid w:val="00E76BFD"/>
    <w:rsid w:val="00E82313"/>
    <w:rsid w:val="00E858A9"/>
    <w:rsid w:val="00E85A82"/>
    <w:rsid w:val="00E872AA"/>
    <w:rsid w:val="00E90F8C"/>
    <w:rsid w:val="00E91559"/>
    <w:rsid w:val="00E91CDC"/>
    <w:rsid w:val="00E94237"/>
    <w:rsid w:val="00E9782E"/>
    <w:rsid w:val="00EA017D"/>
    <w:rsid w:val="00EA3C2F"/>
    <w:rsid w:val="00EA4FF1"/>
    <w:rsid w:val="00EA689A"/>
    <w:rsid w:val="00EA7905"/>
    <w:rsid w:val="00EB040E"/>
    <w:rsid w:val="00EB5DE2"/>
    <w:rsid w:val="00EB74C5"/>
    <w:rsid w:val="00EC2A77"/>
    <w:rsid w:val="00EC36C7"/>
    <w:rsid w:val="00EC3D39"/>
    <w:rsid w:val="00ED2EEB"/>
    <w:rsid w:val="00ED4DD3"/>
    <w:rsid w:val="00EE2506"/>
    <w:rsid w:val="00EE31A4"/>
    <w:rsid w:val="00EE3D6E"/>
    <w:rsid w:val="00EE6F14"/>
    <w:rsid w:val="00EE76F7"/>
    <w:rsid w:val="00EF4D50"/>
    <w:rsid w:val="00EF6448"/>
    <w:rsid w:val="00EF699A"/>
    <w:rsid w:val="00EF7679"/>
    <w:rsid w:val="00F00516"/>
    <w:rsid w:val="00F007C7"/>
    <w:rsid w:val="00F00AFB"/>
    <w:rsid w:val="00F03F6B"/>
    <w:rsid w:val="00F11F13"/>
    <w:rsid w:val="00F14FD5"/>
    <w:rsid w:val="00F15A1A"/>
    <w:rsid w:val="00F162D4"/>
    <w:rsid w:val="00F163A3"/>
    <w:rsid w:val="00F1746B"/>
    <w:rsid w:val="00F264C7"/>
    <w:rsid w:val="00F27E85"/>
    <w:rsid w:val="00F30F85"/>
    <w:rsid w:val="00F33DDB"/>
    <w:rsid w:val="00F345AB"/>
    <w:rsid w:val="00F348B9"/>
    <w:rsid w:val="00F37BC7"/>
    <w:rsid w:val="00F446D7"/>
    <w:rsid w:val="00F465F2"/>
    <w:rsid w:val="00F4702C"/>
    <w:rsid w:val="00F50E2A"/>
    <w:rsid w:val="00F511AC"/>
    <w:rsid w:val="00F53E26"/>
    <w:rsid w:val="00F54B32"/>
    <w:rsid w:val="00F5503F"/>
    <w:rsid w:val="00F60205"/>
    <w:rsid w:val="00F646FB"/>
    <w:rsid w:val="00F6773F"/>
    <w:rsid w:val="00F67A60"/>
    <w:rsid w:val="00F67D06"/>
    <w:rsid w:val="00F74FCE"/>
    <w:rsid w:val="00F75B44"/>
    <w:rsid w:val="00F8608A"/>
    <w:rsid w:val="00F86165"/>
    <w:rsid w:val="00F87B07"/>
    <w:rsid w:val="00F95172"/>
    <w:rsid w:val="00F961D5"/>
    <w:rsid w:val="00F9698D"/>
    <w:rsid w:val="00F96D79"/>
    <w:rsid w:val="00FA1AB5"/>
    <w:rsid w:val="00FA2397"/>
    <w:rsid w:val="00FA54B7"/>
    <w:rsid w:val="00FA733E"/>
    <w:rsid w:val="00FB01EB"/>
    <w:rsid w:val="00FB46AA"/>
    <w:rsid w:val="00FB7016"/>
    <w:rsid w:val="00FC2A2E"/>
    <w:rsid w:val="00FC2D8B"/>
    <w:rsid w:val="00FC6525"/>
    <w:rsid w:val="00FC7DC2"/>
    <w:rsid w:val="00FD4831"/>
    <w:rsid w:val="00FE29F7"/>
    <w:rsid w:val="00FE3CFB"/>
    <w:rsid w:val="00FE4030"/>
    <w:rsid w:val="00FF30E4"/>
    <w:rsid w:val="00FF7112"/>
    <w:rsid w:val="0237975B"/>
    <w:rsid w:val="0BB06D9E"/>
    <w:rsid w:val="11383135"/>
    <w:rsid w:val="1C98181B"/>
    <w:rsid w:val="28216012"/>
    <w:rsid w:val="2866032A"/>
    <w:rsid w:val="2BF370F5"/>
    <w:rsid w:val="36558304"/>
    <w:rsid w:val="600C4231"/>
    <w:rsid w:val="67F87694"/>
    <w:rsid w:val="7D20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87D9"/>
  <w15:chartTrackingRefBased/>
  <w15:docId w15:val="{EDC74CB2-214A-44CF-B003-009505AF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B74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1250CD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094183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1250CD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rsid w:val="001250CD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color w:val="09418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5"/>
    <w:qFormat/>
    <w:rsid w:val="00246435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6"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9228D1"/>
    <w:pPr>
      <w:spacing w:after="280"/>
    </w:pPr>
  </w:style>
  <w:style w:type="character" w:customStyle="1" w:styleId="DateChar">
    <w:name w:val="Date Char"/>
    <w:basedOn w:val="DefaultParagraphFont"/>
    <w:link w:val="Date"/>
    <w:uiPriority w:val="99"/>
    <w:rsid w:val="009228D1"/>
    <w:rPr>
      <w:sz w:val="20"/>
    </w:rPr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customStyle="1" w:styleId="Address">
    <w:name w:val="Address"/>
    <w:basedOn w:val="Normal"/>
    <w:next w:val="Normal"/>
    <w:rsid w:val="00C11924"/>
    <w:pPr>
      <w:spacing w:after="360"/>
      <w:contextualSpacing/>
    </w:pPr>
  </w:style>
  <w:style w:type="paragraph" w:customStyle="1" w:styleId="Sign-off">
    <w:name w:val="Sign-off"/>
    <w:basedOn w:val="NoSpacing"/>
    <w:next w:val="Normal"/>
    <w:uiPriority w:val="3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815FD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815FD8"/>
    <w:pPr>
      <w:numPr>
        <w:ilvl w:val="1"/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7A0363"/>
    <w:pPr>
      <w:numPr>
        <w:numId w:val="4"/>
      </w:numPr>
      <w:contextualSpacing/>
    </w:pPr>
  </w:style>
  <w:style w:type="numbering" w:customStyle="1" w:styleId="Bullets">
    <w:name w:val="Bullets"/>
    <w:uiPriority w:val="99"/>
    <w:rsid w:val="00815FD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815FD8"/>
    <w:rPr>
      <w:rFonts w:asciiTheme="majorHAnsi" w:eastAsiaTheme="majorEastAsia" w:hAnsiTheme="majorHAnsi" w:cstheme="majorBidi"/>
      <w:b/>
      <w:color w:val="094183" w:themeColor="text2"/>
      <w:sz w:val="32"/>
      <w:szCs w:val="32"/>
    </w:rPr>
  </w:style>
  <w:style w:type="paragraph" w:styleId="ListNumber2">
    <w:name w:val="List Number 2"/>
    <w:basedOn w:val="Normal"/>
    <w:uiPriority w:val="99"/>
    <w:unhideWhenUsed/>
    <w:qFormat/>
    <w:rsid w:val="007A0363"/>
    <w:pPr>
      <w:numPr>
        <w:ilvl w:val="1"/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815FD8"/>
    <w:rPr>
      <w:rFonts w:asciiTheme="majorHAnsi" w:eastAsiaTheme="majorEastAsia" w:hAnsiTheme="majorHAnsi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6B7D5D"/>
    <w:pPr>
      <w:tabs>
        <w:tab w:val="center" w:pos="4513"/>
        <w:tab w:val="right" w:pos="9026"/>
      </w:tabs>
      <w:spacing w:after="0"/>
      <w:jc w:val="right"/>
    </w:pPr>
    <w:rPr>
      <w:color w:val="094183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B7D5D"/>
    <w:rPr>
      <w:color w:val="094183" w:themeColor="text2"/>
      <w:sz w:val="18"/>
    </w:rPr>
  </w:style>
  <w:style w:type="numbering" w:customStyle="1" w:styleId="Numbering">
    <w:name w:val="Numbering"/>
    <w:uiPriority w:val="99"/>
    <w:rsid w:val="007A0363"/>
    <w:pPr>
      <w:numPr>
        <w:numId w:val="3"/>
      </w:numPr>
    </w:pPr>
  </w:style>
  <w:style w:type="paragraph" w:styleId="ListBullet3">
    <w:name w:val="List Bullet 3"/>
    <w:basedOn w:val="Normal"/>
    <w:uiPriority w:val="99"/>
    <w:unhideWhenUsed/>
    <w:rsid w:val="00815FD8"/>
    <w:pPr>
      <w:numPr>
        <w:ilvl w:val="2"/>
        <w:numId w:val="2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7A0363"/>
    <w:pPr>
      <w:numPr>
        <w:ilvl w:val="2"/>
        <w:numId w:val="4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7A0363"/>
    <w:pPr>
      <w:numPr>
        <w:ilvl w:val="3"/>
        <w:numId w:val="4"/>
      </w:numPr>
      <w:contextualSpacing/>
    </w:pPr>
  </w:style>
  <w:style w:type="paragraph" w:styleId="ListNumber5">
    <w:name w:val="List Number 5"/>
    <w:basedOn w:val="Normal"/>
    <w:uiPriority w:val="99"/>
    <w:unhideWhenUsed/>
    <w:rsid w:val="007A0363"/>
    <w:pPr>
      <w:numPr>
        <w:ilvl w:val="4"/>
        <w:numId w:val="4"/>
      </w:numPr>
      <w:contextualSpacing/>
    </w:pPr>
  </w:style>
  <w:style w:type="paragraph" w:styleId="ListContinue">
    <w:name w:val="List Continue"/>
    <w:basedOn w:val="Normal"/>
    <w:uiPriority w:val="99"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15FD8"/>
    <w:rPr>
      <w:rFonts w:asciiTheme="majorHAnsi" w:eastAsiaTheme="majorEastAsia" w:hAnsiTheme="majorHAnsi" w:cstheme="majorBidi"/>
      <w:color w:val="09418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5"/>
    <w:rsid w:val="00815FD8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6"/>
    <w:rsid w:val="00815FD8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5"/>
      </w:numPr>
    </w:pPr>
  </w:style>
  <w:style w:type="table" w:styleId="TableGrid">
    <w:name w:val="Table Grid"/>
    <w:basedOn w:val="TableNormal"/>
    <w:rsid w:val="009D6769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125" w:type="dxa"/>
        <w:left w:w="0" w:type="dxa"/>
        <w:bottom w:w="85" w:type="dxa"/>
        <w:right w:w="0" w:type="dxa"/>
      </w:tblCellMar>
    </w:tblPr>
  </w:style>
  <w:style w:type="paragraph" w:customStyle="1" w:styleId="FooterHeading">
    <w:name w:val="Footer Heading"/>
    <w:basedOn w:val="Normal"/>
    <w:next w:val="FooterBodytext"/>
    <w:unhideWhenUsed/>
    <w:rsid w:val="00643D8B"/>
    <w:pPr>
      <w:spacing w:after="40"/>
    </w:pPr>
    <w:rPr>
      <w:b/>
      <w:color w:val="094183" w:themeColor="text2"/>
      <w:sz w:val="18"/>
    </w:rPr>
  </w:style>
  <w:style w:type="paragraph" w:customStyle="1" w:styleId="Footerlocation">
    <w:name w:val="Footer location"/>
    <w:basedOn w:val="Date"/>
    <w:unhideWhenUsed/>
    <w:rsid w:val="00BA6616"/>
    <w:pPr>
      <w:framePr w:vSpace="567" w:wrap="around" w:hAnchor="margin" w:yAlign="bottom" w:anchorLock="1"/>
      <w:spacing w:after="0"/>
    </w:pPr>
    <w:rPr>
      <w:b/>
      <w:color w:val="094183" w:themeColor="text2"/>
      <w:sz w:val="18"/>
    </w:rPr>
  </w:style>
  <w:style w:type="paragraph" w:customStyle="1" w:styleId="FooterBodytext">
    <w:name w:val="Footer Body text"/>
    <w:unhideWhenUsed/>
    <w:rsid w:val="0077685E"/>
    <w:pPr>
      <w:framePr w:vSpace="567" w:wrap="around" w:hAnchor="text" w:yAlign="bottom" w:anchorLock="1"/>
      <w:spacing w:after="120" w:line="240" w:lineRule="auto"/>
      <w:contextualSpacing/>
    </w:pPr>
    <w:rPr>
      <w:color w:val="094183" w:themeColor="text2"/>
      <w:sz w:val="18"/>
    </w:rPr>
  </w:style>
  <w:style w:type="table" w:customStyle="1" w:styleId="Footertable">
    <w:name w:val="Footer table"/>
    <w:basedOn w:val="TableNormal"/>
    <w:uiPriority w:val="99"/>
    <w:rsid w:val="0077685E"/>
    <w:pPr>
      <w:spacing w:after="0" w:line="240" w:lineRule="auto"/>
    </w:pPr>
    <w:tblPr>
      <w:tblBorders>
        <w:top w:val="single" w:sz="4" w:space="0" w:color="094183" w:themeColor="text2"/>
      </w:tblBorders>
      <w:tblCellMar>
        <w:top w:w="85" w:type="dxa"/>
        <w:left w:w="0" w:type="dxa"/>
        <w:right w:w="0" w:type="dxa"/>
      </w:tblCellMar>
    </w:tblPr>
  </w:style>
  <w:style w:type="paragraph" w:customStyle="1" w:styleId="Space">
    <w:name w:val="Space"/>
    <w:basedOn w:val="Normal"/>
    <w:next w:val="Normal"/>
    <w:link w:val="SpaceChar"/>
    <w:rsid w:val="00CB190D"/>
    <w:pPr>
      <w:spacing w:after="110"/>
    </w:pPr>
    <w:rPr>
      <w:sz w:val="80"/>
      <w:szCs w:val="80"/>
    </w:rPr>
  </w:style>
  <w:style w:type="paragraph" w:styleId="Title">
    <w:name w:val="Title"/>
    <w:next w:val="Normal"/>
    <w:link w:val="TitleChar"/>
    <w:uiPriority w:val="10"/>
    <w:rsid w:val="00BA6616"/>
    <w:pPr>
      <w:framePr w:w="7938" w:h="1134" w:hRule="exact" w:wrap="around" w:vAnchor="page" w:hAnchor="margin" w:y="1135" w:anchorLock="1"/>
      <w:spacing w:after="360"/>
    </w:pPr>
    <w:rPr>
      <w:rFonts w:asciiTheme="majorHAnsi" w:eastAsiaTheme="majorEastAsia" w:hAnsiTheme="majorHAnsi" w:cstheme="majorBidi"/>
      <w:b/>
      <w:color w:val="094183" w:themeColor="text2"/>
      <w:spacing w:val="6"/>
      <w:sz w:val="48"/>
      <w:szCs w:val="32"/>
    </w:rPr>
  </w:style>
  <w:style w:type="character" w:customStyle="1" w:styleId="SpaceChar">
    <w:name w:val="Space Char"/>
    <w:basedOn w:val="DefaultParagraphFont"/>
    <w:link w:val="Space"/>
    <w:rsid w:val="00CB190D"/>
    <w:rPr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6616"/>
    <w:rPr>
      <w:rFonts w:asciiTheme="majorHAnsi" w:eastAsiaTheme="majorEastAsia" w:hAnsiTheme="majorHAnsi" w:cstheme="majorBidi"/>
      <w:b/>
      <w:color w:val="094183" w:themeColor="text2"/>
      <w:spacing w:val="6"/>
      <w:sz w:val="48"/>
      <w:szCs w:val="32"/>
    </w:rPr>
  </w:style>
  <w:style w:type="paragraph" w:customStyle="1" w:styleId="TableText">
    <w:name w:val="Table Text"/>
    <w:basedOn w:val="NoSpacing"/>
    <w:link w:val="TableTextChar"/>
    <w:rsid w:val="009D6769"/>
    <w:rPr>
      <w:color w:val="094183" w:themeColor="text2"/>
      <w:spacing w:val="4"/>
      <w:sz w:val="23"/>
    </w:rPr>
  </w:style>
  <w:style w:type="character" w:customStyle="1" w:styleId="TableTextChar">
    <w:name w:val="Table Text Char"/>
    <w:basedOn w:val="DefaultParagraphFont"/>
    <w:link w:val="TableText"/>
    <w:rsid w:val="009D6769"/>
    <w:rPr>
      <w:color w:val="094183" w:themeColor="text2"/>
      <w:spacing w:val="4"/>
      <w:sz w:val="23"/>
    </w:rPr>
  </w:style>
  <w:style w:type="paragraph" w:customStyle="1" w:styleId="ListHeading1">
    <w:name w:val="List Heading 1"/>
    <w:basedOn w:val="Heading1"/>
    <w:next w:val="ListBullet2"/>
    <w:link w:val="ListHeading1Char"/>
    <w:qFormat/>
    <w:rsid w:val="004B6481"/>
    <w:pPr>
      <w:numPr>
        <w:numId w:val="7"/>
      </w:numPr>
      <w:spacing w:before="60"/>
    </w:pPr>
    <w:rPr>
      <w:b w:val="0"/>
      <w:sz w:val="24"/>
    </w:rPr>
  </w:style>
  <w:style w:type="paragraph" w:customStyle="1" w:styleId="ListHeading2">
    <w:name w:val="List Heading 2"/>
    <w:basedOn w:val="Heading2"/>
    <w:next w:val="Details"/>
    <w:link w:val="ListHeading2Char"/>
    <w:qFormat/>
    <w:rsid w:val="004B6481"/>
    <w:pPr>
      <w:numPr>
        <w:ilvl w:val="1"/>
        <w:numId w:val="7"/>
      </w:numPr>
    </w:pPr>
  </w:style>
  <w:style w:type="character" w:customStyle="1" w:styleId="ListHeading1Char">
    <w:name w:val="List Heading 1 Char"/>
    <w:basedOn w:val="Heading1Char"/>
    <w:link w:val="ListHeading1"/>
    <w:rsid w:val="004B6481"/>
    <w:rPr>
      <w:rFonts w:asciiTheme="majorHAnsi" w:eastAsiaTheme="majorEastAsia" w:hAnsiTheme="majorHAnsi" w:cstheme="majorBidi"/>
      <w:b w:val="0"/>
      <w:color w:val="094183" w:themeColor="text2"/>
      <w:sz w:val="24"/>
      <w:szCs w:val="32"/>
    </w:rPr>
  </w:style>
  <w:style w:type="paragraph" w:styleId="ListContinue5">
    <w:name w:val="List Continue 5"/>
    <w:basedOn w:val="Normal"/>
    <w:uiPriority w:val="99"/>
    <w:unhideWhenUsed/>
    <w:rsid w:val="00F95172"/>
    <w:pPr>
      <w:ind w:left="1415"/>
      <w:contextualSpacing/>
    </w:pPr>
  </w:style>
  <w:style w:type="character" w:customStyle="1" w:styleId="ListHeading2Char">
    <w:name w:val="List Heading 2 Char"/>
    <w:basedOn w:val="Heading2Char"/>
    <w:link w:val="ListHeading2"/>
    <w:rsid w:val="00636E5B"/>
    <w:rPr>
      <w:rFonts w:asciiTheme="majorHAnsi" w:eastAsiaTheme="majorEastAsia" w:hAnsiTheme="majorHAnsi" w:cstheme="majorBidi"/>
      <w:b/>
      <w:sz w:val="24"/>
      <w:szCs w:val="26"/>
    </w:rPr>
  </w:style>
  <w:style w:type="paragraph" w:customStyle="1" w:styleId="Details">
    <w:name w:val="Details"/>
    <w:basedOn w:val="Normal"/>
    <w:link w:val="DetailsChar"/>
    <w:rsid w:val="004B6481"/>
    <w:pPr>
      <w:numPr>
        <w:ilvl w:val="2"/>
        <w:numId w:val="7"/>
      </w:numPr>
    </w:pPr>
  </w:style>
  <w:style w:type="numbering" w:customStyle="1" w:styleId="Agenda">
    <w:name w:val="Agenda"/>
    <w:uiPriority w:val="99"/>
    <w:rsid w:val="004B6481"/>
    <w:pPr>
      <w:numPr>
        <w:numId w:val="6"/>
      </w:numPr>
    </w:pPr>
  </w:style>
  <w:style w:type="character" w:customStyle="1" w:styleId="DetailsChar">
    <w:name w:val="Details Char"/>
    <w:basedOn w:val="DefaultParagraphFont"/>
    <w:link w:val="Details"/>
    <w:rsid w:val="00636E5B"/>
    <w:rPr>
      <w:sz w:val="20"/>
    </w:rPr>
  </w:style>
  <w:style w:type="paragraph" w:customStyle="1" w:styleId="Footerkeyline">
    <w:name w:val="Footer keyline"/>
    <w:basedOn w:val="Footer"/>
    <w:rsid w:val="00BA6616"/>
    <w:pPr>
      <w:pBdr>
        <w:top w:val="single" w:sz="6" w:space="4" w:color="094183" w:themeColor="text2"/>
      </w:pBdr>
    </w:pPr>
  </w:style>
  <w:style w:type="character" w:styleId="Hyperlink">
    <w:name w:val="Hyperlink"/>
    <w:basedOn w:val="DefaultParagraphFont"/>
    <w:uiPriority w:val="99"/>
    <w:unhideWhenUsed/>
    <w:rsid w:val="00641E79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E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3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A3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A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A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E47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FB01E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  <w:tblCellMar>
        <w:top w:w="125" w:type="dxa"/>
        <w:left w:w="0" w:type="dxa"/>
        <w:bottom w:w="85" w:type="dxa"/>
        <w:right w:w="0" w:type="dxa"/>
      </w:tblCellMar>
    </w:tblPr>
  </w:style>
  <w:style w:type="paragraph" w:customStyle="1" w:styleId="paragraph">
    <w:name w:val="paragraph"/>
    <w:basedOn w:val="Normal"/>
    <w:rsid w:val="00A658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658D2"/>
  </w:style>
  <w:style w:type="character" w:customStyle="1" w:styleId="eop">
    <w:name w:val="eop"/>
    <w:basedOn w:val="DefaultParagraphFont"/>
    <w:rsid w:val="00A658D2"/>
  </w:style>
  <w:style w:type="paragraph" w:customStyle="1" w:styleId="Footerright">
    <w:name w:val="Footer right"/>
    <w:basedOn w:val="Normal"/>
    <w:rsid w:val="00ED2EEB"/>
    <w:pPr>
      <w:framePr w:w="1701" w:h="1043" w:hRule="exact" w:wrap="around" w:vAnchor="page" w:hAnchor="margin" w:xAlign="right" w:yAlign="bottom" w:anchorLock="1"/>
      <w:tabs>
        <w:tab w:val="center" w:pos="4513"/>
        <w:tab w:val="right" w:pos="9026"/>
      </w:tabs>
      <w:spacing w:after="0"/>
      <w:jc w:val="right"/>
    </w:pPr>
    <w:rPr>
      <w:rFonts w:eastAsiaTheme="minorEastAsia"/>
      <w:color w:val="094183" w:themeColor="text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63C2E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taterecords.nsw.gov.au/recordkeeping/guidance-and-resources/original-or-source-records-have-been-copied-ga4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taterecords.nsw.gov.au/recordkeeping/guidance-and-resources/technical-specifica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ecords.unimelb.edu.au/__data/assets/word_doc/0005/3959960/RITemplate-DigitisationQualityAssuranceChecklist.doc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rase\Downloads\A4-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E5F65A0AA487BA8EF129FF3B2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3A031-695B-4CBA-B540-75BB1C000289}"/>
      </w:docPartPr>
      <w:docPartBody>
        <w:p w:rsidR="000D7CA5" w:rsidRDefault="00BB4D2E">
          <w:pPr>
            <w:pStyle w:val="DF5E5F65A0AA487BA8EF129FF3B22BF5"/>
          </w:pPr>
          <w:r w:rsidRPr="00F5503F">
            <w:rPr>
              <w:highlight w:val="lightGray"/>
            </w:rPr>
            <w:t>[Meeting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2E"/>
    <w:rsid w:val="000110E7"/>
    <w:rsid w:val="0003624E"/>
    <w:rsid w:val="000D7CA5"/>
    <w:rsid w:val="00162858"/>
    <w:rsid w:val="001D56E0"/>
    <w:rsid w:val="00297259"/>
    <w:rsid w:val="0049287A"/>
    <w:rsid w:val="004D4806"/>
    <w:rsid w:val="004E20D7"/>
    <w:rsid w:val="00551BBC"/>
    <w:rsid w:val="005F0EBE"/>
    <w:rsid w:val="006062E6"/>
    <w:rsid w:val="00687BC1"/>
    <w:rsid w:val="008D0C92"/>
    <w:rsid w:val="00941B1D"/>
    <w:rsid w:val="009F114A"/>
    <w:rsid w:val="00A94D8A"/>
    <w:rsid w:val="00AC7418"/>
    <w:rsid w:val="00BB4D2E"/>
    <w:rsid w:val="00DF7B1A"/>
    <w:rsid w:val="00E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5E5F65A0AA487BA8EF129FF3B22BF5">
    <w:name w:val="DF5E5F65A0AA487BA8EF129FF3B22BF5"/>
  </w:style>
  <w:style w:type="character" w:styleId="PlaceholderText">
    <w:name w:val="Placeholder Text"/>
    <w:basedOn w:val="DefaultParagraphFont"/>
    <w:uiPriority w:val="99"/>
    <w:semiHidden/>
    <w:rsid w:val="009F11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oM">
  <a:themeElements>
    <a:clrScheme name="UoM">
      <a:dk1>
        <a:sysClr val="windowText" lastClr="000000"/>
      </a:dk1>
      <a:lt1>
        <a:sysClr val="window" lastClr="FFFFFF"/>
      </a:lt1>
      <a:dk2>
        <a:srgbClr val="094183"/>
      </a:dk2>
      <a:lt2>
        <a:srgbClr val="FFFFFF"/>
      </a:lt2>
      <a:accent1>
        <a:srgbClr val="094183"/>
      </a:accent1>
      <a:accent2>
        <a:srgbClr val="4597AD"/>
      </a:accent2>
      <a:accent3>
        <a:srgbClr val="6DAF7F"/>
      </a:accent3>
      <a:accent4>
        <a:srgbClr val="5D7FBE"/>
      </a:accent4>
      <a:accent5>
        <a:srgbClr val="DDAD6A"/>
      </a:accent5>
      <a:accent6>
        <a:srgbClr val="D1694C"/>
      </a:accent6>
      <a:hlink>
        <a:srgbClr val="000000"/>
      </a:hlink>
      <a:folHlink>
        <a:srgbClr val="000000"/>
      </a:folHlink>
    </a:clrScheme>
    <a:fontScheme name="UoM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oM" id="{B1A643DD-C71A-4999-A6C7-9ECA9ED35439}" vid="{A136ADC5-E109-4CAD-BCE1-52959C5249D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013732969D44AA7FEABB902408678" ma:contentTypeVersion="13" ma:contentTypeDescription="Create a new document." ma:contentTypeScope="" ma:versionID="3d5c24814317b8027b5b2a234eb542f3">
  <xsd:schema xmlns:xsd="http://www.w3.org/2001/XMLSchema" xmlns:xs="http://www.w3.org/2001/XMLSchema" xmlns:p="http://schemas.microsoft.com/office/2006/metadata/properties" xmlns:ns3="61881569-d1e6-4bc1-9e05-e6990c2c694b" xmlns:ns4="7acc4c85-d803-4430-b56c-530ff13120fd" targetNamespace="http://schemas.microsoft.com/office/2006/metadata/properties" ma:root="true" ma:fieldsID="53d124471547a4800b31642ab1518bd2" ns3:_="" ns4:_="">
    <xsd:import namespace="61881569-d1e6-4bc1-9e05-e6990c2c694b"/>
    <xsd:import namespace="7acc4c85-d803-4430-b56c-530ff1312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1569-d1e6-4bc1-9e05-e6990c2c6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c4c85-d803-4430-b56c-530ff1312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4E08B-93B8-4A5B-8DEA-0BF1BBFDA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7106C-6A7A-4C1C-8EAD-146DAB00F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4FB7D-A82D-4E63-B122-7292E1CE1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81569-d1e6-4bc1-9e05-e6990c2c694b"/>
    <ds:schemaRef ds:uri="7acc4c85-d803-4430-b56c-530ff1312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234605-75F8-4881-BA76-18DC273011EA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3AF1C61B-D864-4B8B-9BF4-932468D8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A4-Agenda</Template>
  <TotalTime>1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NEW Digitisation Plan</vt:lpstr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NEW Digitisation Plan</dc:title>
  <dc:subject/>
  <dc:creator>Eva Samaras</dc:creator>
  <cp:keywords/>
  <dc:description/>
  <cp:lastModifiedBy>Carol McGrath</cp:lastModifiedBy>
  <cp:revision>2</cp:revision>
  <cp:lastPrinted>2023-10-12T04:09:00Z</cp:lastPrinted>
  <dcterms:created xsi:type="dcterms:W3CDTF">2023-11-21T04:27:00Z</dcterms:created>
  <dcterms:modified xsi:type="dcterms:W3CDTF">2023-11-21T04:27:00Z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0x010100117013732969D44AA7FEABB902408678</vt:lpwstr>
  </property>
</Properties>
</file>