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568" w:rsidRPr="00741ECA" w:rsidRDefault="00CD3568" w:rsidP="00CD3568">
      <w:pPr>
        <w:pStyle w:val="Heading2"/>
        <w:numPr>
          <w:ilvl w:val="0"/>
          <w:numId w:val="0"/>
        </w:numPr>
        <w:ind w:left="360"/>
      </w:pPr>
      <w:bookmarkStart w:id="0" w:name="_Toc519253167"/>
      <w:r w:rsidRPr="00741ECA">
        <w:t>ISO 22301:2012(E) PDCA MODEL</w:t>
      </w:r>
      <w:bookmarkEnd w:id="0"/>
      <w:r w:rsidRPr="00741ECA">
        <w:t xml:space="preserve"> </w:t>
      </w:r>
    </w:p>
    <w:p w:rsidR="00CD3568" w:rsidRPr="00BA3D9F" w:rsidRDefault="00CA1A2B" w:rsidP="00CD3568">
      <w:pPr>
        <w:pStyle w:val="ListParagraph"/>
        <w:jc w:val="center"/>
        <w:rPr>
          <w:b/>
        </w:rPr>
      </w:pPr>
      <w:r>
        <w:rPr>
          <w:noProof/>
          <w:lang w:eastAsia="en-AU"/>
        </w:rPr>
        <w:drawing>
          <wp:inline distT="0" distB="0" distL="0" distR="0" wp14:anchorId="49ABD413" wp14:editId="723E0186">
            <wp:extent cx="4087859" cy="2913797"/>
            <wp:effectExtent l="0" t="0" r="8255" b="1270"/>
            <wp:docPr id="1" name="Picture 1" descr="Image result for ISO 22301 PDCA 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SO 22301 PDCA Mode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8209" cy="2921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413"/>
        <w:tblW w:w="5000" w:type="pct"/>
        <w:tblLook w:val="04A0" w:firstRow="1" w:lastRow="0" w:firstColumn="1" w:lastColumn="0" w:noHBand="0" w:noVBand="1"/>
      </w:tblPr>
      <w:tblGrid>
        <w:gridCol w:w="2223"/>
        <w:gridCol w:w="11725"/>
      </w:tblGrid>
      <w:tr w:rsidR="00CD3568" w:rsidRPr="00DE30E2" w:rsidTr="00CD3568">
        <w:trPr>
          <w:trHeight w:val="544"/>
        </w:trPr>
        <w:tc>
          <w:tcPr>
            <w:tcW w:w="797" w:type="pct"/>
            <w:vAlign w:val="center"/>
          </w:tcPr>
          <w:p w:rsidR="00CD3568" w:rsidRPr="00DE30E2" w:rsidRDefault="00CD3568" w:rsidP="00CD3568">
            <w:pPr>
              <w:spacing w:after="0"/>
              <w:jc w:val="left"/>
              <w:rPr>
                <w:b/>
                <w:sz w:val="18"/>
              </w:rPr>
            </w:pPr>
            <w:r w:rsidRPr="00DE30E2">
              <w:rPr>
                <w:b/>
                <w:sz w:val="18"/>
              </w:rPr>
              <w:t>Plan</w:t>
            </w:r>
          </w:p>
          <w:p w:rsidR="00CD3568" w:rsidRPr="00DE30E2" w:rsidRDefault="00CD3568" w:rsidP="00CD3568">
            <w:pPr>
              <w:spacing w:after="0"/>
              <w:jc w:val="left"/>
              <w:rPr>
                <w:sz w:val="18"/>
              </w:rPr>
            </w:pPr>
            <w:r w:rsidRPr="00DE30E2">
              <w:rPr>
                <w:sz w:val="18"/>
              </w:rPr>
              <w:t>(Establish)</w:t>
            </w:r>
          </w:p>
        </w:tc>
        <w:tc>
          <w:tcPr>
            <w:tcW w:w="4203" w:type="pct"/>
            <w:vAlign w:val="center"/>
          </w:tcPr>
          <w:p w:rsidR="00CD3568" w:rsidRPr="00DE30E2" w:rsidRDefault="00CD3568" w:rsidP="00CD3568">
            <w:pPr>
              <w:spacing w:after="0"/>
              <w:jc w:val="left"/>
              <w:rPr>
                <w:sz w:val="18"/>
              </w:rPr>
            </w:pPr>
            <w:r w:rsidRPr="00DE30E2">
              <w:rPr>
                <w:sz w:val="18"/>
              </w:rPr>
              <w:t xml:space="preserve">Establish business continuity policy, objectives, targets, controls, processes and procedures relevant to improving business continuity in order to deliver results that align with UON’s overall policies and objectives. </w:t>
            </w:r>
          </w:p>
        </w:tc>
      </w:tr>
      <w:tr w:rsidR="00CD3568" w:rsidRPr="00DE30E2" w:rsidTr="00CD3568">
        <w:trPr>
          <w:trHeight w:val="544"/>
        </w:trPr>
        <w:tc>
          <w:tcPr>
            <w:tcW w:w="797" w:type="pct"/>
            <w:vAlign w:val="center"/>
          </w:tcPr>
          <w:p w:rsidR="00CD3568" w:rsidRPr="00DE30E2" w:rsidRDefault="00CD3568" w:rsidP="00CD3568">
            <w:pPr>
              <w:spacing w:after="0" w:line="240" w:lineRule="auto"/>
              <w:jc w:val="left"/>
              <w:rPr>
                <w:b/>
                <w:sz w:val="18"/>
              </w:rPr>
            </w:pPr>
            <w:r w:rsidRPr="00DE30E2">
              <w:rPr>
                <w:b/>
                <w:sz w:val="18"/>
              </w:rPr>
              <w:t>Do</w:t>
            </w:r>
          </w:p>
          <w:p w:rsidR="00CD3568" w:rsidRPr="00DE30E2" w:rsidRDefault="00CD3568" w:rsidP="00CD3568">
            <w:pPr>
              <w:spacing w:after="0" w:line="240" w:lineRule="auto"/>
              <w:jc w:val="left"/>
              <w:rPr>
                <w:b/>
                <w:sz w:val="18"/>
              </w:rPr>
            </w:pPr>
            <w:r w:rsidRPr="00DE30E2">
              <w:rPr>
                <w:sz w:val="18"/>
              </w:rPr>
              <w:t>(Implement and operate)</w:t>
            </w:r>
          </w:p>
        </w:tc>
        <w:tc>
          <w:tcPr>
            <w:tcW w:w="4203" w:type="pct"/>
            <w:vAlign w:val="center"/>
          </w:tcPr>
          <w:p w:rsidR="00CD3568" w:rsidRPr="00DE30E2" w:rsidRDefault="00CD3568" w:rsidP="00CD3568">
            <w:pPr>
              <w:spacing w:after="0"/>
              <w:jc w:val="left"/>
              <w:rPr>
                <w:sz w:val="18"/>
              </w:rPr>
            </w:pPr>
            <w:r w:rsidRPr="00DE30E2">
              <w:rPr>
                <w:sz w:val="18"/>
              </w:rPr>
              <w:t>Implement and operate the business continuity policy, controls, processes and procedures.</w:t>
            </w:r>
          </w:p>
        </w:tc>
      </w:tr>
      <w:tr w:rsidR="00CD3568" w:rsidRPr="00DE30E2" w:rsidTr="00CD3568">
        <w:trPr>
          <w:trHeight w:val="544"/>
        </w:trPr>
        <w:tc>
          <w:tcPr>
            <w:tcW w:w="797" w:type="pct"/>
            <w:vAlign w:val="center"/>
          </w:tcPr>
          <w:p w:rsidR="00CD3568" w:rsidRPr="00DE30E2" w:rsidRDefault="00CD3568" w:rsidP="00CD3568">
            <w:pPr>
              <w:spacing w:after="0"/>
              <w:jc w:val="left"/>
              <w:rPr>
                <w:b/>
                <w:sz w:val="18"/>
              </w:rPr>
            </w:pPr>
            <w:r w:rsidRPr="00DE30E2">
              <w:rPr>
                <w:b/>
                <w:sz w:val="18"/>
              </w:rPr>
              <w:t>Check</w:t>
            </w:r>
          </w:p>
          <w:p w:rsidR="00CD3568" w:rsidRPr="00DE30E2" w:rsidRDefault="00CD3568" w:rsidP="00CD3568">
            <w:pPr>
              <w:spacing w:after="0" w:line="240" w:lineRule="auto"/>
              <w:jc w:val="left"/>
              <w:rPr>
                <w:sz w:val="18"/>
              </w:rPr>
            </w:pPr>
            <w:r w:rsidRPr="00DE30E2">
              <w:rPr>
                <w:sz w:val="18"/>
              </w:rPr>
              <w:t>(Monitor and review)</w:t>
            </w:r>
          </w:p>
        </w:tc>
        <w:tc>
          <w:tcPr>
            <w:tcW w:w="4203" w:type="pct"/>
            <w:vAlign w:val="center"/>
          </w:tcPr>
          <w:p w:rsidR="00CD3568" w:rsidRPr="0059165C" w:rsidRDefault="00CD3568" w:rsidP="00CD3568">
            <w:pPr>
              <w:spacing w:after="0"/>
              <w:jc w:val="left"/>
              <w:rPr>
                <w:sz w:val="18"/>
              </w:rPr>
            </w:pPr>
            <w:r w:rsidRPr="0059165C">
              <w:rPr>
                <w:sz w:val="18"/>
              </w:rPr>
              <w:t>Monitor and review performance against business continuity policy and objectives, report the results to management for review and determine and authorise actions for remediation and improvement.</w:t>
            </w:r>
          </w:p>
        </w:tc>
      </w:tr>
      <w:tr w:rsidR="00CD3568" w:rsidRPr="00DE30E2" w:rsidTr="00CD3568">
        <w:trPr>
          <w:trHeight w:val="544"/>
        </w:trPr>
        <w:tc>
          <w:tcPr>
            <w:tcW w:w="797" w:type="pct"/>
            <w:vAlign w:val="center"/>
          </w:tcPr>
          <w:p w:rsidR="00CD3568" w:rsidRPr="00DE30E2" w:rsidRDefault="00CD3568" w:rsidP="00CD3568">
            <w:pPr>
              <w:spacing w:after="0" w:line="240" w:lineRule="auto"/>
              <w:jc w:val="left"/>
              <w:rPr>
                <w:b/>
                <w:sz w:val="18"/>
              </w:rPr>
            </w:pPr>
            <w:r w:rsidRPr="00DE30E2">
              <w:rPr>
                <w:b/>
                <w:sz w:val="18"/>
              </w:rPr>
              <w:t>Act</w:t>
            </w:r>
          </w:p>
          <w:p w:rsidR="00CD3568" w:rsidRPr="00DE30E2" w:rsidRDefault="00CD3568" w:rsidP="00CD3568">
            <w:pPr>
              <w:spacing w:after="0" w:line="240" w:lineRule="auto"/>
              <w:jc w:val="left"/>
              <w:rPr>
                <w:sz w:val="18"/>
              </w:rPr>
            </w:pPr>
            <w:r w:rsidRPr="00DE30E2">
              <w:rPr>
                <w:sz w:val="18"/>
              </w:rPr>
              <w:t>(Maintain and improve</w:t>
            </w:r>
          </w:p>
        </w:tc>
        <w:tc>
          <w:tcPr>
            <w:tcW w:w="4203" w:type="pct"/>
            <w:vAlign w:val="center"/>
          </w:tcPr>
          <w:p w:rsidR="00CD3568" w:rsidRPr="0059165C" w:rsidRDefault="00CD3568" w:rsidP="00CD3568">
            <w:pPr>
              <w:spacing w:after="0"/>
              <w:jc w:val="left"/>
              <w:rPr>
                <w:sz w:val="18"/>
              </w:rPr>
            </w:pPr>
            <w:r w:rsidRPr="0059165C">
              <w:rPr>
                <w:sz w:val="18"/>
              </w:rPr>
              <w:t>Maintain and improve the BCMS by taking corrective action, based on the results of management review and reappraising the scope of the BCMS and business continuity policy and objectives.</w:t>
            </w:r>
          </w:p>
        </w:tc>
      </w:tr>
    </w:tbl>
    <w:p w:rsidR="00FA665D" w:rsidRDefault="00CD3568" w:rsidP="008569D0">
      <w:pPr>
        <w:ind w:left="142"/>
      </w:pPr>
      <w:r w:rsidRPr="00DB169D">
        <w:rPr>
          <w:b/>
          <w:sz w:val="18"/>
        </w:rPr>
        <w:t>Tabl</w:t>
      </w:r>
      <w:bookmarkStart w:id="1" w:name="_GoBack"/>
      <w:bookmarkEnd w:id="1"/>
      <w:r w:rsidRPr="00DB169D">
        <w:rPr>
          <w:b/>
          <w:sz w:val="18"/>
        </w:rPr>
        <w:t>e 1 – Explanation of PDCA model</w:t>
      </w:r>
    </w:p>
    <w:sectPr w:rsidR="00FA665D" w:rsidSect="00CD3568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B0E" w:rsidRDefault="00787B0E" w:rsidP="00CD3568">
      <w:pPr>
        <w:spacing w:after="0" w:line="240" w:lineRule="auto"/>
      </w:pPr>
      <w:r>
        <w:separator/>
      </w:r>
    </w:p>
  </w:endnote>
  <w:endnote w:type="continuationSeparator" w:id="0">
    <w:p w:rsidR="00787B0E" w:rsidRDefault="00787B0E" w:rsidP="00CD3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8417340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3568" w:rsidRPr="00CD3568" w:rsidRDefault="00CD3568">
        <w:pPr>
          <w:pStyle w:val="Footer"/>
          <w:jc w:val="right"/>
          <w:rPr>
            <w:sz w:val="16"/>
            <w:szCs w:val="16"/>
          </w:rPr>
        </w:pPr>
        <w:r w:rsidRPr="00CD3568">
          <w:rPr>
            <w:sz w:val="16"/>
            <w:szCs w:val="16"/>
          </w:rPr>
          <w:fldChar w:fldCharType="begin"/>
        </w:r>
        <w:r w:rsidRPr="00CD3568">
          <w:rPr>
            <w:sz w:val="16"/>
            <w:szCs w:val="16"/>
          </w:rPr>
          <w:instrText xml:space="preserve"> PAGE   \* MERGEFORMAT </w:instrText>
        </w:r>
        <w:r w:rsidRPr="00CD3568">
          <w:rPr>
            <w:sz w:val="16"/>
            <w:szCs w:val="16"/>
          </w:rPr>
          <w:fldChar w:fldCharType="separate"/>
        </w:r>
        <w:r w:rsidR="00F71507">
          <w:rPr>
            <w:noProof/>
            <w:sz w:val="16"/>
            <w:szCs w:val="16"/>
          </w:rPr>
          <w:t>1</w:t>
        </w:r>
        <w:r w:rsidRPr="00CD3568">
          <w:rPr>
            <w:noProof/>
            <w:sz w:val="16"/>
            <w:szCs w:val="16"/>
          </w:rPr>
          <w:fldChar w:fldCharType="end"/>
        </w:r>
      </w:p>
    </w:sdtContent>
  </w:sdt>
  <w:p w:rsidR="00F71507" w:rsidRDefault="00F71507" w:rsidP="00CD3568">
    <w:pPr>
      <w:pStyle w:val="Footer"/>
      <w:rPr>
        <w:sz w:val="16"/>
        <w:szCs w:val="16"/>
      </w:rPr>
    </w:pPr>
    <w:r>
      <w:rPr>
        <w:sz w:val="16"/>
        <w:szCs w:val="16"/>
      </w:rPr>
      <w:t>Business Continuity PDCA Model, Version Date 22 January 2019</w:t>
    </w:r>
  </w:p>
  <w:p w:rsidR="00CD3568" w:rsidRPr="00CD3568" w:rsidRDefault="00CD3568" w:rsidP="00CD3568">
    <w:pPr>
      <w:pStyle w:val="Footer"/>
      <w:rPr>
        <w:sz w:val="16"/>
        <w:szCs w:val="16"/>
      </w:rPr>
    </w:pPr>
    <w:r w:rsidRPr="00CD3568">
      <w:rPr>
        <w:sz w:val="16"/>
        <w:szCs w:val="16"/>
      </w:rPr>
      <w:t>Business Continuity Management Framework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B0E" w:rsidRDefault="00787B0E" w:rsidP="00CD3568">
      <w:pPr>
        <w:spacing w:after="0" w:line="240" w:lineRule="auto"/>
      </w:pPr>
      <w:r>
        <w:separator/>
      </w:r>
    </w:p>
  </w:footnote>
  <w:footnote w:type="continuationSeparator" w:id="0">
    <w:p w:rsidR="00787B0E" w:rsidRDefault="00787B0E" w:rsidP="00CD3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568" w:rsidRPr="00CD3568" w:rsidRDefault="00CD3568">
    <w:pPr>
      <w:pStyle w:val="Header"/>
      <w:rPr>
        <w:i/>
        <w:sz w:val="16"/>
        <w:szCs w:val="16"/>
        <w:lang w:val="en-US"/>
      </w:rPr>
    </w:pPr>
    <w:r>
      <w:rPr>
        <w:i/>
        <w:sz w:val="16"/>
        <w:szCs w:val="16"/>
        <w:lang w:val="en-US"/>
      </w:rPr>
      <w:t>Uncontrolled if printed. Refer to the UON Policy Library website for current version.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50029D"/>
    <w:multiLevelType w:val="multilevel"/>
    <w:tmpl w:val="EEEC6034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568"/>
    <w:rsid w:val="00183896"/>
    <w:rsid w:val="003F0CB7"/>
    <w:rsid w:val="004A2141"/>
    <w:rsid w:val="0059165C"/>
    <w:rsid w:val="006E2F06"/>
    <w:rsid w:val="00747297"/>
    <w:rsid w:val="00787B0E"/>
    <w:rsid w:val="008569D0"/>
    <w:rsid w:val="00AC1BAF"/>
    <w:rsid w:val="00AC1DC4"/>
    <w:rsid w:val="00CA1A2B"/>
    <w:rsid w:val="00CD3568"/>
    <w:rsid w:val="00F71507"/>
    <w:rsid w:val="00FA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EDA253"/>
  <w15:chartTrackingRefBased/>
  <w15:docId w15:val="{2B930FBF-4C8E-418A-90C9-96E4930D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D3568"/>
    <w:pPr>
      <w:spacing w:after="240" w:line="276" w:lineRule="auto"/>
      <w:jc w:val="both"/>
    </w:pPr>
    <w:rPr>
      <w:rFonts w:ascii="Arial" w:hAnsi="Arial"/>
    </w:rPr>
  </w:style>
  <w:style w:type="paragraph" w:styleId="Heading2">
    <w:name w:val="heading 2"/>
    <w:aliases w:val="Paragraph"/>
    <w:basedOn w:val="Normal"/>
    <w:next w:val="Normal"/>
    <w:link w:val="Heading2Char"/>
    <w:autoRedefine/>
    <w:uiPriority w:val="9"/>
    <w:unhideWhenUsed/>
    <w:qFormat/>
    <w:rsid w:val="00CD3568"/>
    <w:pPr>
      <w:keepNext/>
      <w:numPr>
        <w:numId w:val="1"/>
      </w:numPr>
      <w:spacing w:line="240" w:lineRule="auto"/>
      <w:jc w:val="left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35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568"/>
  </w:style>
  <w:style w:type="paragraph" w:styleId="Footer">
    <w:name w:val="footer"/>
    <w:basedOn w:val="Normal"/>
    <w:link w:val="FooterChar"/>
    <w:uiPriority w:val="99"/>
    <w:unhideWhenUsed/>
    <w:rsid w:val="00CD35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568"/>
  </w:style>
  <w:style w:type="character" w:customStyle="1" w:styleId="Heading2Char">
    <w:name w:val="Heading 2 Char"/>
    <w:aliases w:val="Paragraph Char"/>
    <w:basedOn w:val="DefaultParagraphFont"/>
    <w:link w:val="Heading2"/>
    <w:uiPriority w:val="9"/>
    <w:rsid w:val="00CD3568"/>
    <w:rPr>
      <w:rFonts w:ascii="Arial" w:eastAsiaTheme="majorEastAsia" w:hAnsi="Arial" w:cstheme="majorBidi"/>
      <w:b/>
      <w:szCs w:val="26"/>
    </w:rPr>
  </w:style>
  <w:style w:type="paragraph" w:styleId="ListParagraph">
    <w:name w:val="List Paragraph"/>
    <w:basedOn w:val="Normal"/>
    <w:uiPriority w:val="34"/>
    <w:qFormat/>
    <w:rsid w:val="00CD3568"/>
    <w:pPr>
      <w:ind w:left="720"/>
      <w:contextualSpacing/>
    </w:pPr>
  </w:style>
  <w:style w:type="table" w:styleId="TableGrid">
    <w:name w:val="Table Grid"/>
    <w:basedOn w:val="TableNormal"/>
    <w:uiPriority w:val="39"/>
    <w:rsid w:val="00CD3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7B844-C8DF-41DF-B43A-D2E1F9ACF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Newcastle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Cook</dc:creator>
  <cp:keywords/>
  <dc:description/>
  <cp:lastModifiedBy>Carol McGrath</cp:lastModifiedBy>
  <cp:revision>3</cp:revision>
  <dcterms:created xsi:type="dcterms:W3CDTF">2018-11-12T21:34:00Z</dcterms:created>
  <dcterms:modified xsi:type="dcterms:W3CDTF">2019-01-22T04:44:00Z</dcterms:modified>
</cp:coreProperties>
</file>