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0" w:type="dxa"/>
        <w:tblInd w:w="-34" w:type="dxa"/>
        <w:tblBorders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80"/>
      </w:tblGrid>
      <w:tr w:rsidR="000C241F" w:rsidRPr="00B522A8" w14:paraId="77C9E2C3" w14:textId="77777777" w:rsidTr="00974299"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E01671" w14:textId="77777777" w:rsidR="000C241F" w:rsidRPr="00B522A8" w:rsidRDefault="000C241F" w:rsidP="00974299">
            <w:pPr>
              <w:autoSpaceDE/>
              <w:autoSpaceDN/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B522A8">
              <w:rPr>
                <w:rFonts w:ascii="Arial" w:hAnsi="Arial" w:cs="Arial"/>
                <w:b/>
                <w:bCs/>
              </w:rPr>
              <w:t>THE UNIVERSITY OF NEWCASTLE</w:t>
            </w:r>
          </w:p>
        </w:tc>
      </w:tr>
      <w:tr w:rsidR="000C241F" w:rsidRPr="00B522A8" w14:paraId="188A707E" w14:textId="77777777" w:rsidTr="00974299"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681F6D" w14:textId="17A43B3D" w:rsidR="000C241F" w:rsidRPr="00B522A8" w:rsidRDefault="000C241F" w:rsidP="001F26AE">
            <w:pPr>
              <w:autoSpaceDE/>
              <w:autoSpaceDN/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B522A8">
              <w:rPr>
                <w:rFonts w:ascii="Arial" w:hAnsi="Arial" w:cs="Arial"/>
                <w:b/>
                <w:bCs/>
              </w:rPr>
              <w:t>THIRD PARTY ARRANGEMENT –</w:t>
            </w:r>
            <w:r w:rsidR="00C558A3" w:rsidRPr="00B522A8">
              <w:rPr>
                <w:rFonts w:ascii="Arial" w:hAnsi="Arial" w:cs="Arial"/>
                <w:b/>
                <w:bCs/>
              </w:rPr>
              <w:t xml:space="preserve"> EDUCATION</w:t>
            </w:r>
            <w:r w:rsidRPr="00B522A8">
              <w:rPr>
                <w:rFonts w:ascii="Arial" w:hAnsi="Arial" w:cs="Arial"/>
                <w:b/>
                <w:bCs/>
              </w:rPr>
              <w:t xml:space="preserve"> ANNUAL REPORT</w:t>
            </w:r>
            <w:r w:rsidR="00146C7B" w:rsidRPr="00B522A8">
              <w:rPr>
                <w:rFonts w:ascii="Arial" w:hAnsi="Arial" w:cs="Arial"/>
                <w:b/>
                <w:bCs/>
              </w:rPr>
              <w:t xml:space="preserve"> DRAFT</w:t>
            </w:r>
          </w:p>
        </w:tc>
      </w:tr>
    </w:tbl>
    <w:p w14:paraId="120A47BA" w14:textId="77777777" w:rsidR="000C241F" w:rsidRPr="00B522A8" w:rsidRDefault="000C241F" w:rsidP="000C241F">
      <w:pPr>
        <w:rPr>
          <w:rFonts w:ascii="Arial" w:hAnsi="Arial" w:cs="Arial"/>
          <w:b/>
          <w:bCs/>
        </w:rPr>
      </w:pPr>
    </w:p>
    <w:p w14:paraId="2AE4A80A" w14:textId="4ED7BB11" w:rsidR="00456979" w:rsidRPr="00B522A8" w:rsidRDefault="00456979" w:rsidP="000C241F">
      <w:pPr>
        <w:rPr>
          <w:rFonts w:ascii="Arial" w:hAnsi="Arial" w:cs="Arial"/>
          <w:i/>
          <w:iCs/>
        </w:rPr>
      </w:pPr>
      <w:r w:rsidRPr="00B522A8">
        <w:rPr>
          <w:rFonts w:ascii="Arial" w:hAnsi="Arial" w:cs="Arial"/>
          <w:i/>
          <w:iCs/>
        </w:rPr>
        <w:t>This report must be completed</w:t>
      </w:r>
      <w:r w:rsidR="000C4254" w:rsidRPr="00B522A8">
        <w:rPr>
          <w:rFonts w:ascii="Arial" w:hAnsi="Arial" w:cs="Arial"/>
          <w:i/>
          <w:iCs/>
        </w:rPr>
        <w:t xml:space="preserve"> annually</w:t>
      </w:r>
      <w:r w:rsidRPr="00B522A8">
        <w:rPr>
          <w:rFonts w:ascii="Arial" w:hAnsi="Arial" w:cs="Arial"/>
          <w:i/>
          <w:iCs/>
        </w:rPr>
        <w:t xml:space="preserve"> in accordance with the </w:t>
      </w:r>
      <w:hyperlink r:id="rId5" w:history="1">
        <w:r w:rsidRPr="00B522A8">
          <w:rPr>
            <w:rStyle w:val="Hyperlink"/>
            <w:rFonts w:ascii="Arial" w:hAnsi="Arial" w:cs="Arial"/>
            <w:i/>
            <w:iCs/>
          </w:rPr>
          <w:t>Third Party Arrangement</w:t>
        </w:r>
        <w:r w:rsidR="009A5B45" w:rsidRPr="00B522A8">
          <w:rPr>
            <w:rStyle w:val="Hyperlink"/>
            <w:rFonts w:ascii="Arial" w:hAnsi="Arial" w:cs="Arial"/>
            <w:i/>
            <w:iCs/>
          </w:rPr>
          <w:t>s</w:t>
        </w:r>
        <w:r w:rsidRPr="00B522A8">
          <w:rPr>
            <w:rStyle w:val="Hyperlink"/>
            <w:rFonts w:ascii="Arial" w:hAnsi="Arial" w:cs="Arial"/>
            <w:i/>
            <w:iCs/>
          </w:rPr>
          <w:t xml:space="preserve"> – Education Policy</w:t>
        </w:r>
      </w:hyperlink>
      <w:r w:rsidRPr="00B522A8">
        <w:rPr>
          <w:rFonts w:ascii="Arial" w:hAnsi="Arial" w:cs="Arial"/>
          <w:i/>
          <w:iCs/>
        </w:rPr>
        <w:t xml:space="preserve"> and </w:t>
      </w:r>
      <w:hyperlink r:id="rId6" w:history="1">
        <w:r w:rsidRPr="00B522A8">
          <w:rPr>
            <w:rStyle w:val="Hyperlink"/>
            <w:rFonts w:ascii="Arial" w:hAnsi="Arial" w:cs="Arial"/>
            <w:i/>
            <w:iCs/>
          </w:rPr>
          <w:t>Procedure</w:t>
        </w:r>
      </w:hyperlink>
      <w:r w:rsidR="000C4254" w:rsidRPr="00B522A8">
        <w:rPr>
          <w:rFonts w:ascii="Arial" w:hAnsi="Arial" w:cs="Arial"/>
          <w:i/>
          <w:iCs/>
        </w:rPr>
        <w:t xml:space="preserve"> and </w:t>
      </w:r>
      <w:r w:rsidR="008732FF" w:rsidRPr="00B522A8">
        <w:rPr>
          <w:rFonts w:ascii="Arial" w:hAnsi="Arial" w:cs="Arial"/>
          <w:i/>
          <w:iCs/>
        </w:rPr>
        <w:t>provided to the University’s Teaching and Learning Committee.</w:t>
      </w:r>
    </w:p>
    <w:p w14:paraId="438992EC" w14:textId="77777777" w:rsidR="00AE3BC0" w:rsidRPr="00B522A8" w:rsidRDefault="00AE3BC0" w:rsidP="000C241F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343"/>
      </w:tblGrid>
      <w:tr w:rsidR="00AE3BC0" w:rsidRPr="00B522A8" w14:paraId="71878328" w14:textId="77777777" w:rsidTr="000505EA">
        <w:tc>
          <w:tcPr>
            <w:tcW w:w="9740" w:type="dxa"/>
            <w:gridSpan w:val="2"/>
            <w:shd w:val="clear" w:color="auto" w:fill="E2F0FC"/>
          </w:tcPr>
          <w:p w14:paraId="15DD9AC7" w14:textId="0A6433A1" w:rsidR="00AE3BC0" w:rsidRPr="00B522A8" w:rsidRDefault="000505EA" w:rsidP="00D03546">
            <w:pPr>
              <w:pStyle w:val="Heading1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B522A8">
              <w:rPr>
                <w:rFonts w:ascii="Arial" w:hAnsi="Arial" w:cs="Arial"/>
                <w:sz w:val="22"/>
                <w:szCs w:val="22"/>
              </w:rPr>
              <w:t>Third Party</w:t>
            </w:r>
            <w:r w:rsidR="002E4DE6" w:rsidRPr="00B522A8">
              <w:rPr>
                <w:rFonts w:ascii="Arial" w:hAnsi="Arial" w:cs="Arial"/>
                <w:sz w:val="22"/>
                <w:szCs w:val="22"/>
              </w:rPr>
              <w:t xml:space="preserve"> Arrangement</w:t>
            </w:r>
            <w:r w:rsidRPr="00B522A8">
              <w:rPr>
                <w:rFonts w:ascii="Arial" w:hAnsi="Arial" w:cs="Arial"/>
                <w:sz w:val="22"/>
                <w:szCs w:val="22"/>
              </w:rPr>
              <w:t xml:space="preserve"> Details</w:t>
            </w:r>
          </w:p>
        </w:tc>
      </w:tr>
      <w:tr w:rsidR="00AE3BC0" w:rsidRPr="00B522A8" w14:paraId="4C18D916" w14:textId="77777777" w:rsidTr="000505EA">
        <w:tc>
          <w:tcPr>
            <w:tcW w:w="3397" w:type="dxa"/>
            <w:vAlign w:val="center"/>
          </w:tcPr>
          <w:p w14:paraId="76BF7E94" w14:textId="10F3ADBF" w:rsidR="00AE3BC0" w:rsidRPr="00B522A8" w:rsidRDefault="000505EA" w:rsidP="00D03546">
            <w:pPr>
              <w:jc w:val="right"/>
              <w:rPr>
                <w:rFonts w:ascii="Arial" w:hAnsi="Arial" w:cs="Arial"/>
              </w:rPr>
            </w:pPr>
            <w:r w:rsidRPr="00B522A8">
              <w:rPr>
                <w:rFonts w:ascii="Arial" w:hAnsi="Arial" w:cs="Arial"/>
              </w:rPr>
              <w:t xml:space="preserve">Third Party Provider </w:t>
            </w:r>
            <w:r w:rsidR="00C97526" w:rsidRPr="00B522A8">
              <w:rPr>
                <w:rFonts w:ascii="Arial" w:hAnsi="Arial" w:cs="Arial"/>
              </w:rPr>
              <w:t>n</w:t>
            </w:r>
            <w:r w:rsidRPr="00B522A8">
              <w:rPr>
                <w:rFonts w:ascii="Arial" w:hAnsi="Arial" w:cs="Arial"/>
              </w:rPr>
              <w:t>ame</w:t>
            </w:r>
          </w:p>
        </w:tc>
        <w:sdt>
          <w:sdtPr>
            <w:rPr>
              <w:rStyle w:val="Style1"/>
              <w:rFonts w:cs="Arial"/>
              <w:sz w:val="22"/>
            </w:rPr>
            <w:id w:val="1302888043"/>
            <w:placeholder>
              <w:docPart w:val="86241C545B8C44FB88D555E9FA43CFD7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6343" w:type="dxa"/>
              </w:tcPr>
              <w:p w14:paraId="2B67E715" w14:textId="77777777" w:rsidR="00AE3BC0" w:rsidRPr="00B522A8" w:rsidRDefault="00AE3BC0" w:rsidP="00D03546">
                <w:pPr>
                  <w:rPr>
                    <w:rFonts w:ascii="Arial" w:hAnsi="Arial" w:cs="Arial"/>
                  </w:rPr>
                </w:pPr>
                <w:r w:rsidRPr="00B522A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AE3BC0" w:rsidRPr="00B522A8" w14:paraId="2D96E0FA" w14:textId="77777777" w:rsidTr="000505EA">
        <w:tc>
          <w:tcPr>
            <w:tcW w:w="3397" w:type="dxa"/>
            <w:vAlign w:val="center"/>
          </w:tcPr>
          <w:p w14:paraId="704CED44" w14:textId="1716048A" w:rsidR="00AE3BC0" w:rsidRPr="00B522A8" w:rsidRDefault="000505EA" w:rsidP="00D03546">
            <w:pPr>
              <w:jc w:val="right"/>
              <w:rPr>
                <w:rFonts w:ascii="Arial" w:hAnsi="Arial" w:cs="Arial"/>
              </w:rPr>
            </w:pPr>
            <w:r w:rsidRPr="00B522A8">
              <w:rPr>
                <w:rFonts w:ascii="Arial" w:hAnsi="Arial" w:cs="Arial"/>
              </w:rPr>
              <w:t>Agreement start date</w:t>
            </w:r>
          </w:p>
        </w:tc>
        <w:sdt>
          <w:sdtPr>
            <w:rPr>
              <w:rStyle w:val="Style2"/>
              <w:rFonts w:cs="Arial"/>
              <w:sz w:val="22"/>
            </w:rPr>
            <w:id w:val="146103242"/>
            <w:placeholder>
              <w:docPart w:val="30E224A8AD7F4E1090860C754DA1951B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6343" w:type="dxa"/>
              </w:tcPr>
              <w:p w14:paraId="52374675" w14:textId="77777777" w:rsidR="00AE3BC0" w:rsidRPr="00B522A8" w:rsidRDefault="00AE3BC0" w:rsidP="00D03546">
                <w:pPr>
                  <w:rPr>
                    <w:rFonts w:ascii="Arial" w:hAnsi="Arial" w:cs="Arial"/>
                  </w:rPr>
                </w:pPr>
                <w:r w:rsidRPr="00B522A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AE3BC0" w:rsidRPr="00B522A8" w14:paraId="41999A55" w14:textId="77777777" w:rsidTr="000505EA">
        <w:tc>
          <w:tcPr>
            <w:tcW w:w="3397" w:type="dxa"/>
            <w:vAlign w:val="center"/>
          </w:tcPr>
          <w:p w14:paraId="1041B4EF" w14:textId="32E09C56" w:rsidR="00AE3BC0" w:rsidRPr="00B522A8" w:rsidRDefault="000505EA" w:rsidP="00D03546">
            <w:pPr>
              <w:jc w:val="right"/>
              <w:rPr>
                <w:rFonts w:ascii="Arial" w:hAnsi="Arial" w:cs="Arial"/>
              </w:rPr>
            </w:pPr>
            <w:r w:rsidRPr="00B522A8">
              <w:rPr>
                <w:rFonts w:ascii="Arial" w:hAnsi="Arial" w:cs="Arial"/>
              </w:rPr>
              <w:t>Agreement end date</w:t>
            </w:r>
            <w:r w:rsidR="00AE3BC0" w:rsidRPr="00B522A8">
              <w:rPr>
                <w:rFonts w:ascii="Arial" w:hAnsi="Arial" w:cs="Arial"/>
              </w:rPr>
              <w:t xml:space="preserve"> </w:t>
            </w:r>
          </w:p>
        </w:tc>
        <w:sdt>
          <w:sdtPr>
            <w:rPr>
              <w:rStyle w:val="Style3"/>
              <w:rFonts w:cs="Arial"/>
              <w:sz w:val="22"/>
            </w:rPr>
            <w:id w:val="-1212426705"/>
            <w:placeholder>
              <w:docPart w:val="2C9FFDC026E04661886FCBE7B999ED23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6343" w:type="dxa"/>
              </w:tcPr>
              <w:p w14:paraId="43C6EDB2" w14:textId="77777777" w:rsidR="00AE3BC0" w:rsidRPr="00B522A8" w:rsidRDefault="00AE3BC0" w:rsidP="00D03546">
                <w:pPr>
                  <w:rPr>
                    <w:rFonts w:ascii="Arial" w:hAnsi="Arial" w:cs="Arial"/>
                  </w:rPr>
                </w:pPr>
                <w:r w:rsidRPr="00B522A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0505EA" w:rsidRPr="00B522A8" w14:paraId="2A817621" w14:textId="77777777" w:rsidTr="000505EA">
        <w:tc>
          <w:tcPr>
            <w:tcW w:w="3397" w:type="dxa"/>
            <w:vAlign w:val="center"/>
          </w:tcPr>
          <w:p w14:paraId="0D4D73DB" w14:textId="3599A766" w:rsidR="000505EA" w:rsidRPr="00B522A8" w:rsidRDefault="000505EA" w:rsidP="00D03546">
            <w:pPr>
              <w:jc w:val="right"/>
              <w:rPr>
                <w:rFonts w:ascii="Arial" w:hAnsi="Arial" w:cs="Arial"/>
              </w:rPr>
            </w:pPr>
            <w:r w:rsidRPr="00B522A8">
              <w:rPr>
                <w:rFonts w:ascii="Arial" w:hAnsi="Arial" w:cs="Arial"/>
              </w:rPr>
              <w:t>Location of delivery</w:t>
            </w:r>
          </w:p>
        </w:tc>
        <w:sdt>
          <w:sdtPr>
            <w:rPr>
              <w:rStyle w:val="Style3"/>
              <w:rFonts w:cs="Arial"/>
              <w:sz w:val="22"/>
            </w:rPr>
            <w:id w:val="1687865529"/>
            <w:placeholder>
              <w:docPart w:val="BA470AFACB2D4AB5B6662C556222D662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6343" w:type="dxa"/>
              </w:tcPr>
              <w:p w14:paraId="6F6255C6" w14:textId="6613ECB7" w:rsidR="000505EA" w:rsidRPr="00B522A8" w:rsidRDefault="000505EA" w:rsidP="00D03546">
                <w:pPr>
                  <w:rPr>
                    <w:rStyle w:val="Style3"/>
                    <w:rFonts w:cs="Arial"/>
                    <w:b/>
                    <w:bCs/>
                    <w:sz w:val="22"/>
                  </w:rPr>
                </w:pPr>
                <w:r w:rsidRPr="00B522A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0505EA" w:rsidRPr="00B522A8" w14:paraId="176A5935" w14:textId="77777777" w:rsidTr="000505EA">
        <w:tc>
          <w:tcPr>
            <w:tcW w:w="3397" w:type="dxa"/>
            <w:vAlign w:val="center"/>
          </w:tcPr>
          <w:p w14:paraId="57795F04" w14:textId="27FEB7B7" w:rsidR="000505EA" w:rsidRPr="00B522A8" w:rsidRDefault="000505EA" w:rsidP="00D03546">
            <w:pPr>
              <w:jc w:val="right"/>
              <w:rPr>
                <w:rFonts w:ascii="Arial" w:hAnsi="Arial" w:cs="Arial"/>
              </w:rPr>
            </w:pPr>
            <w:r w:rsidRPr="00B522A8">
              <w:rPr>
                <w:rFonts w:ascii="Arial" w:hAnsi="Arial" w:cs="Arial"/>
              </w:rPr>
              <w:t>Courses/programs delivered</w:t>
            </w:r>
          </w:p>
        </w:tc>
        <w:sdt>
          <w:sdtPr>
            <w:rPr>
              <w:rStyle w:val="Style3"/>
              <w:rFonts w:cs="Arial"/>
              <w:sz w:val="22"/>
            </w:rPr>
            <w:id w:val="865790872"/>
            <w:placeholder>
              <w:docPart w:val="3A1F48B767BC43FDBBCF13A96D9A93E7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6343" w:type="dxa"/>
              </w:tcPr>
              <w:p w14:paraId="663EEF2C" w14:textId="46E7714D" w:rsidR="000505EA" w:rsidRPr="00B522A8" w:rsidRDefault="000505EA" w:rsidP="00D03546">
                <w:pPr>
                  <w:rPr>
                    <w:rStyle w:val="Style3"/>
                    <w:rFonts w:cs="Arial"/>
                    <w:sz w:val="22"/>
                  </w:rPr>
                </w:pPr>
                <w:r w:rsidRPr="00B522A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C27B38" w:rsidRPr="00B522A8" w14:paraId="78492B2D" w14:textId="77777777" w:rsidTr="000505EA">
        <w:tc>
          <w:tcPr>
            <w:tcW w:w="3397" w:type="dxa"/>
            <w:vAlign w:val="center"/>
          </w:tcPr>
          <w:p w14:paraId="7B1718DF" w14:textId="7024184A" w:rsidR="00C27B38" w:rsidRPr="00B522A8" w:rsidRDefault="00C27B38" w:rsidP="00C27B38">
            <w:pPr>
              <w:jc w:val="right"/>
              <w:rPr>
                <w:rFonts w:ascii="Arial" w:hAnsi="Arial" w:cs="Arial"/>
                <w:b/>
                <w:bCs/>
              </w:rPr>
            </w:pPr>
            <w:r w:rsidRPr="00B522A8">
              <w:rPr>
                <w:rFonts w:ascii="Arial" w:hAnsi="Arial" w:cs="Arial"/>
              </w:rPr>
              <w:t>College responsible</w:t>
            </w:r>
          </w:p>
        </w:tc>
        <w:sdt>
          <w:sdtPr>
            <w:rPr>
              <w:rStyle w:val="Style3"/>
              <w:rFonts w:cs="Arial"/>
              <w:sz w:val="22"/>
            </w:rPr>
            <w:id w:val="-391808696"/>
            <w:placeholder>
              <w:docPart w:val="2F98DF867EEC456889ADFF63EE4B4BF5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6343" w:type="dxa"/>
              </w:tcPr>
              <w:p w14:paraId="40222098" w14:textId="144EF6A0" w:rsidR="00C27B38" w:rsidRPr="00B522A8" w:rsidRDefault="00C27B38" w:rsidP="00C27B38">
                <w:pPr>
                  <w:rPr>
                    <w:rStyle w:val="Style3"/>
                    <w:rFonts w:cs="Arial"/>
                    <w:b/>
                    <w:bCs/>
                    <w:sz w:val="22"/>
                  </w:rPr>
                </w:pPr>
                <w:r w:rsidRPr="00B522A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C27B38" w:rsidRPr="00B522A8" w14:paraId="7E1A83B0" w14:textId="77777777" w:rsidTr="000505EA">
        <w:tc>
          <w:tcPr>
            <w:tcW w:w="3397" w:type="dxa"/>
            <w:vAlign w:val="center"/>
          </w:tcPr>
          <w:p w14:paraId="7AC67D6C" w14:textId="14F1E369" w:rsidR="00C27B38" w:rsidRPr="00B522A8" w:rsidRDefault="00C27B38" w:rsidP="00C27B38">
            <w:pPr>
              <w:jc w:val="right"/>
              <w:rPr>
                <w:rFonts w:ascii="Arial" w:hAnsi="Arial" w:cs="Arial"/>
              </w:rPr>
            </w:pPr>
            <w:r w:rsidRPr="00B522A8">
              <w:rPr>
                <w:rFonts w:ascii="Arial" w:hAnsi="Arial" w:cs="Arial"/>
              </w:rPr>
              <w:t>Repor</w:t>
            </w:r>
            <w:r w:rsidR="00C97526" w:rsidRPr="00B522A8">
              <w:rPr>
                <w:rFonts w:ascii="Arial" w:hAnsi="Arial" w:cs="Arial"/>
              </w:rPr>
              <w:t>ting period</w:t>
            </w:r>
          </w:p>
        </w:tc>
        <w:sdt>
          <w:sdtPr>
            <w:rPr>
              <w:rStyle w:val="Style3"/>
              <w:rFonts w:cs="Arial"/>
              <w:sz w:val="22"/>
            </w:rPr>
            <w:id w:val="-777245451"/>
            <w:placeholder>
              <w:docPart w:val="701D70A3CBD24502BA9C3F59DD010B01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6343" w:type="dxa"/>
              </w:tcPr>
              <w:p w14:paraId="2BC6A0FB" w14:textId="160A6095" w:rsidR="00C27B38" w:rsidRPr="00B522A8" w:rsidRDefault="00C27B38" w:rsidP="00C27B38">
                <w:pPr>
                  <w:rPr>
                    <w:rStyle w:val="Style3"/>
                    <w:rFonts w:cs="Arial"/>
                    <w:sz w:val="22"/>
                  </w:rPr>
                </w:pPr>
                <w:r w:rsidRPr="00B522A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3CC29276" w14:textId="77777777" w:rsidR="00AE3BC0" w:rsidRPr="00B522A8" w:rsidRDefault="00AE3BC0" w:rsidP="00AE3BC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0"/>
      </w:tblGrid>
      <w:tr w:rsidR="00AE3BC0" w:rsidRPr="00B522A8" w14:paraId="428B8321" w14:textId="77777777" w:rsidTr="00AD4378">
        <w:tc>
          <w:tcPr>
            <w:tcW w:w="9740" w:type="dxa"/>
            <w:shd w:val="clear" w:color="auto" w:fill="E2F0FC"/>
          </w:tcPr>
          <w:p w14:paraId="0F797BB5" w14:textId="77777777" w:rsidR="00AE3BC0" w:rsidRPr="00B522A8" w:rsidRDefault="00AE3BC0" w:rsidP="00D03546">
            <w:pPr>
              <w:pStyle w:val="Heading1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B522A8">
              <w:rPr>
                <w:rFonts w:ascii="Arial" w:hAnsi="Arial" w:cs="Arial"/>
                <w:sz w:val="22"/>
                <w:szCs w:val="22"/>
              </w:rPr>
              <w:t>Purpose of Report</w:t>
            </w:r>
          </w:p>
        </w:tc>
      </w:tr>
      <w:tr w:rsidR="00454630" w:rsidRPr="00B522A8" w14:paraId="62D9A142" w14:textId="77777777" w:rsidTr="000925D1">
        <w:tc>
          <w:tcPr>
            <w:tcW w:w="9740" w:type="dxa"/>
            <w:vAlign w:val="center"/>
          </w:tcPr>
          <w:p w14:paraId="10D552E4" w14:textId="22896221" w:rsidR="00454630" w:rsidRPr="00B522A8" w:rsidRDefault="00454630" w:rsidP="00454630">
            <w:pPr>
              <w:rPr>
                <w:rFonts w:ascii="Arial" w:hAnsi="Arial" w:cs="Arial"/>
              </w:rPr>
            </w:pPr>
            <w:r w:rsidRPr="00B522A8">
              <w:rPr>
                <w:rFonts w:ascii="Arial" w:hAnsi="Arial" w:cs="Arial"/>
              </w:rPr>
              <w:t xml:space="preserve">Annual report – Performance, Quality &amp; Compliance </w:t>
            </w:r>
          </w:p>
        </w:tc>
      </w:tr>
    </w:tbl>
    <w:p w14:paraId="29289B61" w14:textId="77777777" w:rsidR="00AE3BC0" w:rsidRPr="00B522A8" w:rsidRDefault="00AE3BC0" w:rsidP="000C241F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0"/>
      </w:tblGrid>
      <w:tr w:rsidR="008D4712" w:rsidRPr="00B522A8" w14:paraId="61FAD70B" w14:textId="77777777" w:rsidTr="00973C8E">
        <w:tc>
          <w:tcPr>
            <w:tcW w:w="9740" w:type="dxa"/>
            <w:shd w:val="clear" w:color="auto" w:fill="E2F0FC"/>
          </w:tcPr>
          <w:p w14:paraId="24FEE744" w14:textId="04CC1E40" w:rsidR="008D4712" w:rsidRPr="00B522A8" w:rsidRDefault="008D4712" w:rsidP="00D03546">
            <w:pPr>
              <w:pStyle w:val="Heading1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B522A8">
              <w:rPr>
                <w:rFonts w:ascii="Arial" w:hAnsi="Arial" w:cs="Arial"/>
                <w:sz w:val="22"/>
                <w:szCs w:val="22"/>
              </w:rPr>
              <w:t xml:space="preserve">Part A </w:t>
            </w:r>
            <w:r w:rsidR="002E4DE6" w:rsidRPr="00B522A8">
              <w:rPr>
                <w:rFonts w:ascii="Arial" w:hAnsi="Arial" w:cs="Arial"/>
                <w:sz w:val="22"/>
                <w:szCs w:val="22"/>
              </w:rPr>
              <w:t>–</w:t>
            </w:r>
            <w:r w:rsidRPr="00B522A8">
              <w:rPr>
                <w:rFonts w:ascii="Arial" w:hAnsi="Arial" w:cs="Arial"/>
                <w:sz w:val="22"/>
                <w:szCs w:val="22"/>
              </w:rPr>
              <w:t xml:space="preserve"> Third</w:t>
            </w:r>
            <w:r w:rsidR="002E4DE6" w:rsidRPr="00B522A8">
              <w:rPr>
                <w:rFonts w:ascii="Arial" w:hAnsi="Arial" w:cs="Arial"/>
                <w:sz w:val="22"/>
                <w:szCs w:val="22"/>
              </w:rPr>
              <w:t xml:space="preserve"> Party Arrangement</w:t>
            </w:r>
            <w:r w:rsidRPr="00B522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F6A47" w:rsidRPr="00B522A8">
              <w:rPr>
                <w:rFonts w:ascii="Arial" w:hAnsi="Arial" w:cs="Arial"/>
                <w:sz w:val="22"/>
                <w:szCs w:val="22"/>
              </w:rPr>
              <w:t>Performance, Quality &amp; Compliance Report</w:t>
            </w:r>
          </w:p>
        </w:tc>
      </w:tr>
      <w:tr w:rsidR="008D4712" w:rsidRPr="00B522A8" w14:paraId="22E99C83" w14:textId="77777777" w:rsidTr="00973C8E">
        <w:tc>
          <w:tcPr>
            <w:tcW w:w="9740" w:type="dxa"/>
            <w:shd w:val="clear" w:color="auto" w:fill="E2F0FC"/>
          </w:tcPr>
          <w:p w14:paraId="6F18BBCD" w14:textId="453F527D" w:rsidR="008D4712" w:rsidRPr="00B522A8" w:rsidRDefault="00472A9A" w:rsidP="00D03546">
            <w:pPr>
              <w:pStyle w:val="Heading1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B522A8"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="002E4DE6" w:rsidRPr="00B522A8">
              <w:rPr>
                <w:rFonts w:ascii="Arial" w:hAnsi="Arial" w:cs="Arial"/>
                <w:sz w:val="22"/>
                <w:szCs w:val="22"/>
              </w:rPr>
              <w:t>Key Performance Indicators</w:t>
            </w:r>
          </w:p>
        </w:tc>
      </w:tr>
      <w:tr w:rsidR="008D4712" w:rsidRPr="00B522A8" w14:paraId="71AECD9F" w14:textId="77777777" w:rsidTr="00973C8E">
        <w:tc>
          <w:tcPr>
            <w:tcW w:w="9740" w:type="dxa"/>
            <w:vAlign w:val="center"/>
          </w:tcPr>
          <w:p w14:paraId="25912C57" w14:textId="0AD451AD" w:rsidR="008D4712" w:rsidRPr="00B522A8" w:rsidRDefault="00860921" w:rsidP="00860921">
            <w:pPr>
              <w:pStyle w:val="ListParagraph"/>
              <w:numPr>
                <w:ilvl w:val="1"/>
                <w:numId w:val="6"/>
              </w:numPr>
              <w:spacing w:before="60" w:after="60"/>
              <w:rPr>
                <w:rFonts w:ascii="Arial" w:hAnsi="Arial" w:cs="Arial"/>
                <w:b/>
                <w:bCs/>
              </w:rPr>
            </w:pPr>
            <w:r w:rsidRPr="00B522A8">
              <w:rPr>
                <w:rFonts w:ascii="Arial" w:hAnsi="Arial" w:cs="Arial"/>
                <w:b/>
                <w:bCs/>
              </w:rPr>
              <w:t xml:space="preserve">Admissions </w:t>
            </w:r>
            <w:r w:rsidR="00714BBE" w:rsidRPr="00B522A8">
              <w:rPr>
                <w:rFonts w:ascii="Arial" w:hAnsi="Arial" w:cs="Arial"/>
                <w:b/>
                <w:bCs/>
              </w:rPr>
              <w:t>&amp;</w:t>
            </w:r>
            <w:r w:rsidRPr="00B522A8">
              <w:rPr>
                <w:rFonts w:ascii="Arial" w:hAnsi="Arial" w:cs="Arial"/>
                <w:b/>
                <w:bCs/>
              </w:rPr>
              <w:t xml:space="preserve"> Enrolments</w:t>
            </w:r>
          </w:p>
          <w:p w14:paraId="337D66C2" w14:textId="77777777" w:rsidR="00860921" w:rsidRPr="00B522A8" w:rsidRDefault="00860921" w:rsidP="00903463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rPr>
                <w:rFonts w:ascii="Arial" w:eastAsiaTheme="majorEastAsia" w:hAnsi="Arial" w:cs="Arial"/>
                <w:color w:val="000000" w:themeColor="text1"/>
                <w:w w:val="110"/>
              </w:rPr>
            </w:pPr>
            <w:r w:rsidRPr="00B522A8">
              <w:rPr>
                <w:rFonts w:ascii="Arial" w:eastAsiaTheme="majorEastAsia" w:hAnsi="Arial" w:cs="Arial"/>
                <w:color w:val="000000" w:themeColor="text1"/>
                <w:w w:val="110"/>
              </w:rPr>
              <w:t>Admission targets and actual enrolments</w:t>
            </w:r>
          </w:p>
          <w:p w14:paraId="6CDBF957" w14:textId="77777777" w:rsidR="00860921" w:rsidRPr="00B522A8" w:rsidRDefault="00860921" w:rsidP="00903463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rPr>
                <w:rFonts w:ascii="Arial" w:eastAsiaTheme="majorEastAsia" w:hAnsi="Arial" w:cs="Arial"/>
                <w:color w:val="000000" w:themeColor="text1"/>
                <w:w w:val="110"/>
              </w:rPr>
            </w:pPr>
            <w:r w:rsidRPr="00B522A8">
              <w:rPr>
                <w:rFonts w:ascii="Arial" w:eastAsiaTheme="majorEastAsia" w:hAnsi="Arial" w:cs="Arial"/>
                <w:color w:val="000000" w:themeColor="text1"/>
                <w:w w:val="110"/>
              </w:rPr>
              <w:t>Trends in student demand and application numbers</w:t>
            </w:r>
          </w:p>
          <w:p w14:paraId="52ADD41A" w14:textId="547B2196" w:rsidR="00860921" w:rsidRPr="00B522A8" w:rsidRDefault="00860921" w:rsidP="00903463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rPr>
                <w:rFonts w:ascii="Arial" w:eastAsiaTheme="majorEastAsia" w:hAnsi="Arial" w:cs="Arial"/>
                <w:color w:val="000000" w:themeColor="text1"/>
                <w:w w:val="110"/>
              </w:rPr>
            </w:pPr>
            <w:r w:rsidRPr="00B522A8">
              <w:rPr>
                <w:rFonts w:ascii="Arial" w:eastAsiaTheme="majorEastAsia" w:hAnsi="Arial" w:cs="Arial"/>
                <w:color w:val="000000" w:themeColor="text1"/>
                <w:w w:val="110"/>
              </w:rPr>
              <w:t>Demographic insights (domestic/international, equity groups, etc.)</w:t>
            </w:r>
          </w:p>
        </w:tc>
      </w:tr>
      <w:tr w:rsidR="000D0021" w:rsidRPr="00B522A8" w14:paraId="58569D43" w14:textId="77777777" w:rsidTr="00973C8E">
        <w:tc>
          <w:tcPr>
            <w:tcW w:w="9740" w:type="dxa"/>
            <w:vAlign w:val="center"/>
          </w:tcPr>
          <w:p w14:paraId="350B4D44" w14:textId="77777777" w:rsidR="000D0021" w:rsidRPr="00B522A8" w:rsidRDefault="000D0021" w:rsidP="000D0021">
            <w:pPr>
              <w:pStyle w:val="ListParagraph"/>
              <w:numPr>
                <w:ilvl w:val="1"/>
                <w:numId w:val="6"/>
              </w:numPr>
              <w:spacing w:before="60" w:after="60"/>
              <w:rPr>
                <w:rFonts w:ascii="Arial" w:hAnsi="Arial" w:cs="Arial"/>
                <w:b/>
                <w:bCs/>
              </w:rPr>
            </w:pPr>
            <w:r w:rsidRPr="00B522A8">
              <w:rPr>
                <w:rFonts w:ascii="Arial" w:hAnsi="Arial" w:cs="Arial"/>
                <w:b/>
                <w:bCs/>
              </w:rPr>
              <w:t xml:space="preserve"> Student Retention &amp; Success</w:t>
            </w:r>
          </w:p>
          <w:p w14:paraId="4A9818D2" w14:textId="77777777" w:rsidR="000D0021" w:rsidRPr="00B522A8" w:rsidRDefault="000D0021" w:rsidP="00903463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after="160" w:line="259" w:lineRule="auto"/>
              <w:rPr>
                <w:rFonts w:ascii="Arial" w:eastAsiaTheme="majorEastAsia" w:hAnsi="Arial" w:cs="Arial"/>
                <w:color w:val="000000" w:themeColor="text1"/>
                <w:w w:val="110"/>
              </w:rPr>
            </w:pPr>
            <w:r w:rsidRPr="00B522A8">
              <w:rPr>
                <w:rFonts w:ascii="Arial" w:eastAsiaTheme="majorEastAsia" w:hAnsi="Arial" w:cs="Arial"/>
                <w:color w:val="000000" w:themeColor="text1"/>
                <w:w w:val="110"/>
              </w:rPr>
              <w:t>Retention rates for the reporting period</w:t>
            </w:r>
          </w:p>
          <w:p w14:paraId="47FD1751" w14:textId="77777777" w:rsidR="000D0021" w:rsidRPr="00B522A8" w:rsidRDefault="000D0021" w:rsidP="00903463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after="160" w:line="259" w:lineRule="auto"/>
              <w:rPr>
                <w:rFonts w:ascii="Arial" w:eastAsiaTheme="majorEastAsia" w:hAnsi="Arial" w:cs="Arial"/>
                <w:color w:val="000000" w:themeColor="text1"/>
                <w:w w:val="110"/>
              </w:rPr>
            </w:pPr>
            <w:r w:rsidRPr="00B522A8">
              <w:rPr>
                <w:rFonts w:ascii="Arial" w:eastAsiaTheme="majorEastAsia" w:hAnsi="Arial" w:cs="Arial"/>
                <w:color w:val="000000" w:themeColor="text1"/>
                <w:w w:val="110"/>
              </w:rPr>
              <w:t>Student progression and completion rates</w:t>
            </w:r>
          </w:p>
          <w:p w14:paraId="3E337D31" w14:textId="1754BCB8" w:rsidR="000D0021" w:rsidRPr="00B522A8" w:rsidRDefault="000D0021" w:rsidP="00C51AE2">
            <w:pPr>
              <w:pStyle w:val="ListParagraph"/>
              <w:numPr>
                <w:ilvl w:val="0"/>
                <w:numId w:val="15"/>
              </w:numPr>
              <w:spacing w:before="60" w:after="60"/>
              <w:rPr>
                <w:rFonts w:ascii="Arial" w:hAnsi="Arial" w:cs="Arial"/>
              </w:rPr>
            </w:pPr>
            <w:r w:rsidRPr="00B522A8">
              <w:rPr>
                <w:rFonts w:ascii="Arial" w:eastAsiaTheme="majorEastAsia" w:hAnsi="Arial" w:cs="Arial"/>
                <w:color w:val="000000" w:themeColor="text1"/>
                <w:w w:val="110"/>
              </w:rPr>
              <w:t xml:space="preserve">Comparative benchmarking against </w:t>
            </w:r>
            <w:proofErr w:type="gramStart"/>
            <w:r w:rsidRPr="00B522A8">
              <w:rPr>
                <w:rFonts w:ascii="Arial" w:eastAsiaTheme="majorEastAsia" w:hAnsi="Arial" w:cs="Arial"/>
                <w:color w:val="000000" w:themeColor="text1"/>
                <w:w w:val="110"/>
              </w:rPr>
              <w:t>University</w:t>
            </w:r>
            <w:proofErr w:type="gramEnd"/>
            <w:r w:rsidRPr="00B522A8">
              <w:rPr>
                <w:rFonts w:ascii="Arial" w:eastAsiaTheme="majorEastAsia" w:hAnsi="Arial" w:cs="Arial"/>
                <w:color w:val="000000" w:themeColor="text1"/>
                <w:w w:val="110"/>
              </w:rPr>
              <w:t>-wide and sector data</w:t>
            </w:r>
          </w:p>
        </w:tc>
      </w:tr>
      <w:tr w:rsidR="000D0021" w:rsidRPr="00B522A8" w14:paraId="58969CE4" w14:textId="77777777" w:rsidTr="00973C8E">
        <w:tc>
          <w:tcPr>
            <w:tcW w:w="9740" w:type="dxa"/>
            <w:vAlign w:val="center"/>
          </w:tcPr>
          <w:p w14:paraId="4C935506" w14:textId="77777777" w:rsidR="000D0021" w:rsidRPr="00B522A8" w:rsidRDefault="000D0021" w:rsidP="000D0021">
            <w:pPr>
              <w:pStyle w:val="ListParagraph"/>
              <w:numPr>
                <w:ilvl w:val="1"/>
                <w:numId w:val="6"/>
              </w:numPr>
              <w:spacing w:before="60" w:after="60"/>
              <w:rPr>
                <w:rFonts w:ascii="Arial" w:hAnsi="Arial" w:cs="Arial"/>
                <w:b/>
                <w:bCs/>
              </w:rPr>
            </w:pPr>
            <w:r w:rsidRPr="00B522A8">
              <w:rPr>
                <w:rFonts w:ascii="Arial" w:hAnsi="Arial" w:cs="Arial"/>
                <w:b/>
                <w:bCs/>
              </w:rPr>
              <w:t>Student Experience &amp; Feedback</w:t>
            </w:r>
          </w:p>
          <w:p w14:paraId="4B31A943" w14:textId="77777777" w:rsidR="000D0021" w:rsidRPr="00B522A8" w:rsidRDefault="000D0021" w:rsidP="00903463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after="160" w:line="259" w:lineRule="auto"/>
              <w:rPr>
                <w:rFonts w:ascii="Arial" w:eastAsiaTheme="majorEastAsia" w:hAnsi="Arial" w:cs="Arial"/>
                <w:color w:val="000000" w:themeColor="text1"/>
                <w:w w:val="110"/>
              </w:rPr>
            </w:pPr>
            <w:r w:rsidRPr="00B522A8">
              <w:rPr>
                <w:rFonts w:ascii="Arial" w:eastAsiaTheme="majorEastAsia" w:hAnsi="Arial" w:cs="Arial"/>
                <w:color w:val="000000" w:themeColor="text1"/>
                <w:w w:val="110"/>
              </w:rPr>
              <w:t>Summary of student feedback surveys</w:t>
            </w:r>
          </w:p>
          <w:p w14:paraId="4B374043" w14:textId="77777777" w:rsidR="000D0021" w:rsidRPr="00B522A8" w:rsidRDefault="000D0021" w:rsidP="00903463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after="160" w:line="259" w:lineRule="auto"/>
              <w:rPr>
                <w:rFonts w:ascii="Arial" w:eastAsiaTheme="majorEastAsia" w:hAnsi="Arial" w:cs="Arial"/>
                <w:color w:val="000000" w:themeColor="text1"/>
                <w:w w:val="110"/>
              </w:rPr>
            </w:pPr>
            <w:r w:rsidRPr="00B522A8">
              <w:rPr>
                <w:rFonts w:ascii="Arial" w:eastAsiaTheme="majorEastAsia" w:hAnsi="Arial" w:cs="Arial"/>
                <w:color w:val="000000" w:themeColor="text1"/>
                <w:w w:val="110"/>
              </w:rPr>
              <w:t>WHS incidents and actions taken.</w:t>
            </w:r>
          </w:p>
          <w:p w14:paraId="21A92AC6" w14:textId="77777777" w:rsidR="000D0021" w:rsidRPr="00B522A8" w:rsidRDefault="000D0021" w:rsidP="00903463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after="160" w:line="259" w:lineRule="auto"/>
              <w:rPr>
                <w:rFonts w:ascii="Arial" w:eastAsiaTheme="majorEastAsia" w:hAnsi="Arial" w:cs="Arial"/>
                <w:color w:val="000000" w:themeColor="text1"/>
                <w:w w:val="110"/>
              </w:rPr>
            </w:pPr>
            <w:r w:rsidRPr="00B522A8">
              <w:rPr>
                <w:rFonts w:ascii="Arial" w:eastAsiaTheme="majorEastAsia" w:hAnsi="Arial" w:cs="Arial"/>
                <w:color w:val="000000" w:themeColor="text1"/>
                <w:w w:val="110"/>
              </w:rPr>
              <w:t>Key themes and areas for improvement</w:t>
            </w:r>
          </w:p>
          <w:p w14:paraId="23218922" w14:textId="39E1C9B2" w:rsidR="000D0021" w:rsidRPr="00B522A8" w:rsidRDefault="000D0021" w:rsidP="00C51AE2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after="160" w:line="259" w:lineRule="auto"/>
              <w:rPr>
                <w:rFonts w:ascii="Arial" w:eastAsiaTheme="majorEastAsia" w:hAnsi="Arial" w:cs="Arial"/>
                <w:color w:val="000000" w:themeColor="text1"/>
                <w:w w:val="110"/>
              </w:rPr>
            </w:pPr>
            <w:r w:rsidRPr="00B522A8">
              <w:rPr>
                <w:rFonts w:ascii="Arial" w:eastAsiaTheme="majorEastAsia" w:hAnsi="Arial" w:cs="Arial"/>
                <w:color w:val="000000" w:themeColor="text1"/>
                <w:w w:val="110"/>
              </w:rPr>
              <w:t>Actions taken in response to feedback</w:t>
            </w:r>
          </w:p>
        </w:tc>
      </w:tr>
      <w:tr w:rsidR="000D0021" w:rsidRPr="00B522A8" w14:paraId="13FE2064" w14:textId="77777777" w:rsidTr="00472A9A">
        <w:tc>
          <w:tcPr>
            <w:tcW w:w="9740" w:type="dxa"/>
            <w:shd w:val="clear" w:color="auto" w:fill="DAE9F7" w:themeFill="text2" w:themeFillTint="1A"/>
            <w:vAlign w:val="center"/>
          </w:tcPr>
          <w:p w14:paraId="196D5FBA" w14:textId="6E349B90" w:rsidR="000D0021" w:rsidRPr="00B522A8" w:rsidRDefault="00472A9A" w:rsidP="00472A9A">
            <w:pPr>
              <w:pStyle w:val="Heading1"/>
              <w:numPr>
                <w:ilvl w:val="0"/>
                <w:numId w:val="6"/>
              </w:num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B522A8">
              <w:rPr>
                <w:rFonts w:ascii="Arial" w:hAnsi="Arial" w:cs="Arial"/>
                <w:sz w:val="22"/>
                <w:szCs w:val="22"/>
              </w:rPr>
              <w:t>Academic Quality Assurance</w:t>
            </w:r>
          </w:p>
        </w:tc>
      </w:tr>
      <w:tr w:rsidR="000D0021" w:rsidRPr="00B522A8" w14:paraId="3E6445D1" w14:textId="77777777" w:rsidTr="00973C8E">
        <w:tc>
          <w:tcPr>
            <w:tcW w:w="9740" w:type="dxa"/>
            <w:vAlign w:val="center"/>
          </w:tcPr>
          <w:p w14:paraId="04418AFC" w14:textId="1AB48BEC" w:rsidR="001B066E" w:rsidRPr="00B522A8" w:rsidRDefault="001B066E" w:rsidP="00A05E11">
            <w:pPr>
              <w:pStyle w:val="ListParagraph"/>
              <w:widowControl/>
              <w:numPr>
                <w:ilvl w:val="1"/>
                <w:numId w:val="12"/>
              </w:numPr>
              <w:autoSpaceDE/>
              <w:autoSpaceDN/>
              <w:spacing w:after="160" w:line="259" w:lineRule="auto"/>
              <w:rPr>
                <w:rFonts w:ascii="Arial" w:eastAsiaTheme="minorHAnsi" w:hAnsi="Arial" w:cs="Arial"/>
                <w:b/>
                <w:bCs/>
                <w:color w:val="000000" w:themeColor="text1"/>
              </w:rPr>
            </w:pPr>
            <w:r w:rsidRPr="00B522A8">
              <w:rPr>
                <w:rFonts w:ascii="Arial" w:eastAsiaTheme="majorEastAsia" w:hAnsi="Arial" w:cs="Arial"/>
                <w:b/>
                <w:bCs/>
                <w:color w:val="000000" w:themeColor="text1"/>
                <w:w w:val="110"/>
              </w:rPr>
              <w:t>Quality Assurance Activities</w:t>
            </w:r>
          </w:p>
          <w:p w14:paraId="617D9D24" w14:textId="77777777" w:rsidR="001B066E" w:rsidRPr="00B522A8" w:rsidRDefault="001B066E" w:rsidP="00903463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spacing w:after="160" w:line="259" w:lineRule="auto"/>
              <w:rPr>
                <w:rFonts w:ascii="Arial" w:eastAsiaTheme="majorEastAsia" w:hAnsi="Arial" w:cs="Arial"/>
                <w:color w:val="000000" w:themeColor="text1"/>
                <w:w w:val="110"/>
              </w:rPr>
            </w:pPr>
            <w:r w:rsidRPr="00B522A8">
              <w:rPr>
                <w:rFonts w:ascii="Arial" w:eastAsiaTheme="majorEastAsia" w:hAnsi="Arial" w:cs="Arial"/>
                <w:color w:val="000000" w:themeColor="text1"/>
                <w:w w:val="110"/>
              </w:rPr>
              <w:t>Overview of course moderation and assessment processes</w:t>
            </w:r>
          </w:p>
          <w:p w14:paraId="2B0265BD" w14:textId="77777777" w:rsidR="001B066E" w:rsidRPr="00B522A8" w:rsidRDefault="001B066E" w:rsidP="00903463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spacing w:after="160" w:line="259" w:lineRule="auto"/>
              <w:rPr>
                <w:rFonts w:ascii="Arial" w:eastAsiaTheme="majorEastAsia" w:hAnsi="Arial" w:cs="Arial"/>
                <w:color w:val="000000" w:themeColor="text1"/>
                <w:w w:val="110"/>
              </w:rPr>
            </w:pPr>
            <w:r w:rsidRPr="00B522A8">
              <w:rPr>
                <w:rFonts w:ascii="Arial" w:eastAsiaTheme="majorEastAsia" w:hAnsi="Arial" w:cs="Arial"/>
                <w:color w:val="000000" w:themeColor="text1"/>
                <w:w w:val="110"/>
              </w:rPr>
              <w:t>Outcomes from curriculum and teaching reviews</w:t>
            </w:r>
          </w:p>
          <w:p w14:paraId="3F83CD35" w14:textId="5B2E6CD9" w:rsidR="00D23759" w:rsidRPr="00B522A8" w:rsidRDefault="001B066E" w:rsidP="00C51AE2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spacing w:after="160" w:line="259" w:lineRule="auto"/>
              <w:rPr>
                <w:rFonts w:ascii="Arial" w:eastAsiaTheme="majorEastAsia" w:hAnsi="Arial" w:cs="Arial"/>
                <w:color w:val="000000" w:themeColor="text1"/>
                <w:w w:val="110"/>
              </w:rPr>
            </w:pPr>
            <w:r w:rsidRPr="00B522A8">
              <w:rPr>
                <w:rFonts w:ascii="Arial" w:eastAsiaTheme="majorEastAsia" w:hAnsi="Arial" w:cs="Arial"/>
                <w:color w:val="000000" w:themeColor="text1"/>
                <w:w w:val="110"/>
              </w:rPr>
              <w:t>External benchmarking results</w:t>
            </w:r>
          </w:p>
        </w:tc>
      </w:tr>
      <w:tr w:rsidR="004C3E9C" w:rsidRPr="00B522A8" w14:paraId="70738054" w14:textId="77777777" w:rsidTr="00973C8E">
        <w:tc>
          <w:tcPr>
            <w:tcW w:w="9740" w:type="dxa"/>
            <w:vAlign w:val="center"/>
          </w:tcPr>
          <w:p w14:paraId="38F39F52" w14:textId="773197F1" w:rsidR="003D2722" w:rsidRPr="00B522A8" w:rsidRDefault="003D2722" w:rsidP="00A05E11">
            <w:pPr>
              <w:pStyle w:val="ListParagraph"/>
              <w:widowControl/>
              <w:numPr>
                <w:ilvl w:val="1"/>
                <w:numId w:val="12"/>
              </w:numPr>
              <w:autoSpaceDE/>
              <w:autoSpaceDN/>
              <w:spacing w:after="160" w:line="259" w:lineRule="auto"/>
              <w:rPr>
                <w:rFonts w:ascii="Arial" w:eastAsiaTheme="majorEastAsia" w:hAnsi="Arial" w:cs="Arial"/>
                <w:b/>
                <w:bCs/>
                <w:color w:val="000000" w:themeColor="text1"/>
                <w:w w:val="110"/>
              </w:rPr>
            </w:pPr>
            <w:r w:rsidRPr="00B522A8">
              <w:rPr>
                <w:rFonts w:ascii="Arial" w:eastAsiaTheme="majorEastAsia" w:hAnsi="Arial" w:cs="Arial"/>
                <w:b/>
                <w:bCs/>
                <w:color w:val="000000" w:themeColor="text1"/>
                <w:w w:val="110"/>
              </w:rPr>
              <w:t xml:space="preserve">Academic Governance </w:t>
            </w:r>
          </w:p>
          <w:p w14:paraId="667AF3F5" w14:textId="77777777" w:rsidR="003D2722" w:rsidRPr="00B522A8" w:rsidRDefault="003D2722" w:rsidP="00903463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after="160" w:line="259" w:lineRule="auto"/>
              <w:rPr>
                <w:rFonts w:ascii="Arial" w:eastAsiaTheme="majorEastAsia" w:hAnsi="Arial" w:cs="Arial"/>
                <w:color w:val="000000" w:themeColor="text1"/>
                <w:w w:val="110"/>
              </w:rPr>
            </w:pPr>
            <w:r w:rsidRPr="00B522A8">
              <w:rPr>
                <w:rFonts w:ascii="Arial" w:eastAsiaTheme="majorEastAsia" w:hAnsi="Arial" w:cs="Arial"/>
                <w:color w:val="000000" w:themeColor="text1"/>
                <w:w w:val="110"/>
              </w:rPr>
              <w:t>Governance structures and responsibilities including number of meetings and record of attendees</w:t>
            </w:r>
          </w:p>
          <w:p w14:paraId="2797CED3" w14:textId="32CFBD2C" w:rsidR="009A7F5C" w:rsidRPr="00B522A8" w:rsidRDefault="009A7F5C" w:rsidP="009A7F5C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after="160" w:line="259" w:lineRule="auto"/>
              <w:rPr>
                <w:rFonts w:ascii="Arial" w:eastAsiaTheme="majorEastAsia" w:hAnsi="Arial" w:cs="Arial"/>
                <w:color w:val="000000" w:themeColor="text1"/>
                <w:w w:val="110"/>
              </w:rPr>
            </w:pPr>
            <w:r w:rsidRPr="00B522A8">
              <w:rPr>
                <w:rFonts w:ascii="Arial" w:eastAsiaTheme="majorEastAsia" w:hAnsi="Arial" w:cs="Arial"/>
                <w:color w:val="000000" w:themeColor="text1"/>
                <w:w w:val="110"/>
              </w:rPr>
              <w:t>Accreditation status and professional body requirements (if applicable)</w:t>
            </w:r>
          </w:p>
          <w:p w14:paraId="4035F136" w14:textId="79437597" w:rsidR="00D23759" w:rsidRPr="00B522A8" w:rsidRDefault="003D2722" w:rsidP="00C51AE2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spacing w:after="160" w:line="259" w:lineRule="auto"/>
              <w:rPr>
                <w:rFonts w:ascii="Arial" w:eastAsiaTheme="majorEastAsia" w:hAnsi="Arial" w:cs="Arial"/>
                <w:color w:val="000000" w:themeColor="text1"/>
                <w:w w:val="110"/>
              </w:rPr>
            </w:pPr>
            <w:r w:rsidRPr="00B522A8">
              <w:rPr>
                <w:rFonts w:ascii="Arial" w:eastAsiaTheme="majorEastAsia" w:hAnsi="Arial" w:cs="Arial"/>
                <w:color w:val="000000" w:themeColor="text1"/>
                <w:w w:val="110"/>
              </w:rPr>
              <w:t>Academic Integrity Module and any integrity issues</w:t>
            </w:r>
          </w:p>
        </w:tc>
      </w:tr>
      <w:tr w:rsidR="00912499" w:rsidRPr="00B522A8" w14:paraId="09F43950" w14:textId="77777777" w:rsidTr="00D51232">
        <w:tc>
          <w:tcPr>
            <w:tcW w:w="9740" w:type="dxa"/>
            <w:shd w:val="clear" w:color="auto" w:fill="DAE9F7" w:themeFill="text2" w:themeFillTint="1A"/>
            <w:vAlign w:val="center"/>
          </w:tcPr>
          <w:p w14:paraId="2B878B35" w14:textId="6CB26C78" w:rsidR="00912499" w:rsidRPr="00B522A8" w:rsidRDefault="00E46257" w:rsidP="00C17806">
            <w:pPr>
              <w:pStyle w:val="Heading1"/>
              <w:numPr>
                <w:ilvl w:val="0"/>
                <w:numId w:val="6"/>
              </w:num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B522A8">
              <w:rPr>
                <w:rFonts w:ascii="Arial" w:hAnsi="Arial" w:cs="Arial"/>
                <w:sz w:val="22"/>
                <w:szCs w:val="22"/>
              </w:rPr>
              <w:lastRenderedPageBreak/>
              <w:t>Compliance</w:t>
            </w:r>
          </w:p>
        </w:tc>
      </w:tr>
      <w:tr w:rsidR="009479EF" w:rsidRPr="00B522A8" w14:paraId="67D866DC" w14:textId="77777777" w:rsidTr="00973C8E">
        <w:tc>
          <w:tcPr>
            <w:tcW w:w="9740" w:type="dxa"/>
            <w:vAlign w:val="center"/>
          </w:tcPr>
          <w:p w14:paraId="41EED49D" w14:textId="525EA655" w:rsidR="00EA6AC1" w:rsidRPr="00B522A8" w:rsidRDefault="00EA6AC1" w:rsidP="00EA6AC1">
            <w:pPr>
              <w:widowControl/>
              <w:autoSpaceDE/>
              <w:autoSpaceDN/>
              <w:spacing w:after="160" w:line="259" w:lineRule="auto"/>
              <w:rPr>
                <w:rFonts w:ascii="Arial" w:eastAsiaTheme="majorEastAsia" w:hAnsi="Arial" w:cs="Arial"/>
                <w:b/>
                <w:bCs/>
                <w:color w:val="000000" w:themeColor="text1"/>
                <w:w w:val="110"/>
              </w:rPr>
            </w:pPr>
            <w:r w:rsidRPr="00B522A8">
              <w:rPr>
                <w:rFonts w:ascii="Arial" w:eastAsiaTheme="majorEastAsia" w:hAnsi="Arial" w:cs="Arial"/>
                <w:b/>
                <w:bCs/>
                <w:color w:val="000000" w:themeColor="text1"/>
                <w:w w:val="110"/>
              </w:rPr>
              <w:t xml:space="preserve">3.1 </w:t>
            </w:r>
            <w:r w:rsidR="00237732" w:rsidRPr="00B522A8">
              <w:rPr>
                <w:rFonts w:ascii="Arial" w:eastAsiaTheme="majorEastAsia" w:hAnsi="Arial" w:cs="Arial"/>
                <w:b/>
                <w:bCs/>
                <w:color w:val="000000" w:themeColor="text1"/>
                <w:w w:val="110"/>
              </w:rPr>
              <w:t xml:space="preserve">Are there any identified </w:t>
            </w:r>
            <w:r w:rsidRPr="00B522A8">
              <w:rPr>
                <w:rFonts w:ascii="Arial" w:eastAsiaTheme="majorEastAsia" w:hAnsi="Arial" w:cs="Arial"/>
                <w:b/>
                <w:bCs/>
                <w:color w:val="000000" w:themeColor="text1"/>
                <w:w w:val="110"/>
              </w:rPr>
              <w:t>compliance</w:t>
            </w:r>
            <w:r w:rsidR="00237732" w:rsidRPr="00B522A8">
              <w:rPr>
                <w:rFonts w:ascii="Arial" w:eastAsiaTheme="majorEastAsia" w:hAnsi="Arial" w:cs="Arial"/>
                <w:b/>
                <w:bCs/>
                <w:color w:val="000000" w:themeColor="text1"/>
                <w:w w:val="110"/>
              </w:rPr>
              <w:t xml:space="preserve"> breaches with</w:t>
            </w:r>
            <w:r w:rsidR="002D0037" w:rsidRPr="00B522A8">
              <w:rPr>
                <w:rFonts w:ascii="Arial" w:eastAsiaTheme="majorEastAsia" w:hAnsi="Arial" w:cs="Arial"/>
                <w:b/>
                <w:bCs/>
                <w:color w:val="000000" w:themeColor="text1"/>
                <w:w w:val="110"/>
              </w:rPr>
              <w:t xml:space="preserve"> internal Univ</w:t>
            </w:r>
            <w:r w:rsidR="00BD0C3D" w:rsidRPr="00B522A8">
              <w:rPr>
                <w:rFonts w:ascii="Arial" w:eastAsiaTheme="majorEastAsia" w:hAnsi="Arial" w:cs="Arial"/>
                <w:b/>
                <w:bCs/>
                <w:color w:val="000000" w:themeColor="text1"/>
                <w:w w:val="110"/>
              </w:rPr>
              <w:t>ersity Policy and Procedure</w:t>
            </w:r>
            <w:r w:rsidR="00237732" w:rsidRPr="00B522A8">
              <w:rPr>
                <w:rFonts w:ascii="Arial" w:eastAsiaTheme="majorEastAsia" w:hAnsi="Arial" w:cs="Arial"/>
                <w:b/>
                <w:bCs/>
                <w:color w:val="000000" w:themeColor="text1"/>
                <w:w w:val="110"/>
              </w:rPr>
              <w:t>:</w:t>
            </w:r>
          </w:p>
          <w:p w14:paraId="67FB3469" w14:textId="3B766B47" w:rsidR="00237732" w:rsidRPr="00B522A8" w:rsidRDefault="00EA6AC1" w:rsidP="00007976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spacing w:after="160" w:line="259" w:lineRule="auto"/>
              <w:rPr>
                <w:rFonts w:ascii="Arial" w:eastAsiaTheme="majorEastAsia" w:hAnsi="Arial" w:cs="Arial"/>
                <w:color w:val="000000" w:themeColor="text1"/>
                <w:w w:val="110"/>
              </w:rPr>
            </w:pPr>
            <w:r w:rsidRPr="00B522A8">
              <w:rPr>
                <w:rFonts w:ascii="Arial" w:eastAsiaTheme="majorEastAsia" w:hAnsi="Arial" w:cs="Arial"/>
                <w:color w:val="000000" w:themeColor="text1"/>
                <w:w w:val="110"/>
              </w:rPr>
              <w:t xml:space="preserve">the </w:t>
            </w:r>
            <w:hyperlink r:id="rId7" w:history="1">
              <w:r w:rsidRPr="00B522A8">
                <w:rPr>
                  <w:rStyle w:val="Hyperlink"/>
                  <w:rFonts w:ascii="Arial" w:eastAsiaTheme="majorEastAsia" w:hAnsi="Arial" w:cs="Arial"/>
                  <w:w w:val="110"/>
                </w:rPr>
                <w:t xml:space="preserve">Third Party Arrangements – Education </w:t>
              </w:r>
              <w:r w:rsidR="00237732" w:rsidRPr="00B522A8">
                <w:rPr>
                  <w:rStyle w:val="Hyperlink"/>
                  <w:rFonts w:ascii="Arial" w:eastAsiaTheme="majorEastAsia" w:hAnsi="Arial" w:cs="Arial"/>
                  <w:w w:val="110"/>
                </w:rPr>
                <w:t>Policy</w:t>
              </w:r>
            </w:hyperlink>
            <w:r w:rsidR="00237732" w:rsidRPr="00B522A8">
              <w:rPr>
                <w:rFonts w:ascii="Arial" w:eastAsiaTheme="majorEastAsia" w:hAnsi="Arial" w:cs="Arial"/>
                <w:color w:val="000000" w:themeColor="text1"/>
                <w:w w:val="110"/>
              </w:rPr>
              <w:t xml:space="preserve"> </w:t>
            </w:r>
            <w:r w:rsidR="0033445D" w:rsidRPr="00B522A8">
              <w:rPr>
                <w:rFonts w:ascii="Arial" w:eastAsiaTheme="majorEastAsia" w:hAnsi="Arial" w:cs="Arial"/>
                <w:color w:val="000000" w:themeColor="text1"/>
                <w:w w:val="110"/>
              </w:rPr>
              <w:t>and/</w:t>
            </w:r>
            <w:r w:rsidR="00237732" w:rsidRPr="00B522A8">
              <w:rPr>
                <w:rFonts w:ascii="Arial" w:eastAsiaTheme="majorEastAsia" w:hAnsi="Arial" w:cs="Arial"/>
                <w:color w:val="000000" w:themeColor="text1"/>
                <w:w w:val="110"/>
              </w:rPr>
              <w:t xml:space="preserve">or </w:t>
            </w:r>
            <w:hyperlink r:id="rId8" w:history="1">
              <w:r w:rsidRPr="00B522A8">
                <w:rPr>
                  <w:rStyle w:val="Hyperlink"/>
                  <w:rFonts w:ascii="Arial" w:eastAsiaTheme="majorEastAsia" w:hAnsi="Arial" w:cs="Arial"/>
                  <w:w w:val="110"/>
                </w:rPr>
                <w:t>Procedure</w:t>
              </w:r>
            </w:hyperlink>
            <w:r w:rsidRPr="00B522A8">
              <w:rPr>
                <w:rFonts w:ascii="Arial" w:eastAsiaTheme="majorEastAsia" w:hAnsi="Arial" w:cs="Arial"/>
                <w:color w:val="000000" w:themeColor="text1"/>
                <w:w w:val="110"/>
              </w:rPr>
              <w:t xml:space="preserve"> </w:t>
            </w:r>
          </w:p>
          <w:p w14:paraId="5DE1E350" w14:textId="31EDAFE9" w:rsidR="0045466B" w:rsidRPr="00B522A8" w:rsidRDefault="0045466B" w:rsidP="0045466B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spacing w:after="160" w:line="259" w:lineRule="auto"/>
              <w:rPr>
                <w:rFonts w:ascii="Arial" w:eastAsiaTheme="majorEastAsia" w:hAnsi="Arial" w:cs="Arial"/>
                <w:color w:val="000000" w:themeColor="text1"/>
                <w:w w:val="110"/>
              </w:rPr>
            </w:pPr>
            <w:r w:rsidRPr="00B522A8">
              <w:rPr>
                <w:rFonts w:ascii="Arial" w:eastAsiaTheme="majorEastAsia" w:hAnsi="Arial" w:cs="Arial"/>
                <w:color w:val="000000" w:themeColor="text1"/>
                <w:w w:val="110"/>
              </w:rPr>
              <w:t xml:space="preserve">the </w:t>
            </w:r>
            <w:hyperlink r:id="rId9" w:history="1">
              <w:r w:rsidRPr="00B522A8">
                <w:rPr>
                  <w:rStyle w:val="Hyperlink"/>
                  <w:rFonts w:ascii="Arial" w:eastAsiaTheme="majorEastAsia" w:hAnsi="Arial" w:cs="Arial"/>
                  <w:w w:val="110"/>
                </w:rPr>
                <w:t xml:space="preserve">Commercial Activities </w:t>
              </w:r>
              <w:r w:rsidR="0033445D" w:rsidRPr="00B522A8">
                <w:rPr>
                  <w:rStyle w:val="Hyperlink"/>
                  <w:rFonts w:ascii="Arial" w:eastAsiaTheme="majorEastAsia" w:hAnsi="Arial" w:cs="Arial"/>
                  <w:w w:val="110"/>
                </w:rPr>
                <w:t>Policy</w:t>
              </w:r>
            </w:hyperlink>
            <w:r w:rsidR="0033445D" w:rsidRPr="00B522A8">
              <w:rPr>
                <w:rFonts w:ascii="Arial" w:eastAsiaTheme="majorEastAsia" w:hAnsi="Arial" w:cs="Arial"/>
                <w:color w:val="000000" w:themeColor="text1"/>
                <w:w w:val="110"/>
              </w:rPr>
              <w:t xml:space="preserve"> and/or </w:t>
            </w:r>
            <w:hyperlink r:id="rId10" w:history="1">
              <w:r w:rsidRPr="00B522A8">
                <w:rPr>
                  <w:rStyle w:val="Hyperlink"/>
                  <w:rFonts w:ascii="Arial" w:eastAsiaTheme="majorEastAsia" w:hAnsi="Arial" w:cs="Arial"/>
                  <w:w w:val="110"/>
                </w:rPr>
                <w:t>Procedure</w:t>
              </w:r>
            </w:hyperlink>
            <w:r w:rsidRPr="00B522A8">
              <w:rPr>
                <w:rFonts w:ascii="Arial" w:eastAsiaTheme="majorEastAsia" w:hAnsi="Arial" w:cs="Arial"/>
                <w:color w:val="000000" w:themeColor="text1"/>
                <w:w w:val="110"/>
              </w:rPr>
              <w:t xml:space="preserve"> (for transnational education). </w:t>
            </w:r>
          </w:p>
          <w:p w14:paraId="2CFFAE8F" w14:textId="6555B170" w:rsidR="00D23759" w:rsidRPr="00B522A8" w:rsidRDefault="002760F7" w:rsidP="00714BBE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spacing w:after="160" w:line="259" w:lineRule="auto"/>
              <w:rPr>
                <w:rFonts w:ascii="Arial" w:eastAsiaTheme="majorEastAsia" w:hAnsi="Arial" w:cs="Arial"/>
                <w:color w:val="000000" w:themeColor="text1"/>
                <w:w w:val="110"/>
              </w:rPr>
            </w:pPr>
            <w:r w:rsidRPr="00B522A8">
              <w:rPr>
                <w:rFonts w:ascii="Arial" w:eastAsiaTheme="majorEastAsia" w:hAnsi="Arial" w:cs="Arial"/>
                <w:color w:val="000000" w:themeColor="text1"/>
                <w:w w:val="110"/>
              </w:rPr>
              <w:t xml:space="preserve">any </w:t>
            </w:r>
            <w:r w:rsidR="00EA6AC1" w:rsidRPr="00B522A8">
              <w:rPr>
                <w:rFonts w:ascii="Arial" w:eastAsiaTheme="majorEastAsia" w:hAnsi="Arial" w:cs="Arial"/>
                <w:color w:val="000000" w:themeColor="text1"/>
                <w:w w:val="110"/>
              </w:rPr>
              <w:t xml:space="preserve">other relevant University governance processes, policies and procedures, </w:t>
            </w:r>
          </w:p>
        </w:tc>
      </w:tr>
      <w:tr w:rsidR="00EA6AC1" w:rsidRPr="00B522A8" w14:paraId="597400DD" w14:textId="77777777" w:rsidTr="00973C8E">
        <w:tc>
          <w:tcPr>
            <w:tcW w:w="9740" w:type="dxa"/>
            <w:vAlign w:val="center"/>
          </w:tcPr>
          <w:p w14:paraId="5990C254" w14:textId="4F6F9756" w:rsidR="00BD0C3D" w:rsidRPr="00B522A8" w:rsidRDefault="00BD0C3D" w:rsidP="00BD0C3D">
            <w:pPr>
              <w:pStyle w:val="ListParagraph"/>
              <w:widowControl/>
              <w:numPr>
                <w:ilvl w:val="1"/>
                <w:numId w:val="22"/>
              </w:numPr>
              <w:autoSpaceDE/>
              <w:autoSpaceDN/>
              <w:spacing w:after="160" w:line="259" w:lineRule="auto"/>
              <w:rPr>
                <w:rFonts w:ascii="Arial" w:eastAsiaTheme="majorEastAsia" w:hAnsi="Arial" w:cs="Arial"/>
                <w:color w:val="000000" w:themeColor="text1"/>
                <w:w w:val="110"/>
              </w:rPr>
            </w:pPr>
            <w:r w:rsidRPr="00B522A8">
              <w:rPr>
                <w:rFonts w:ascii="Arial" w:eastAsiaTheme="majorEastAsia" w:hAnsi="Arial" w:cs="Arial"/>
                <w:b/>
                <w:bCs/>
                <w:color w:val="000000" w:themeColor="text1"/>
                <w:w w:val="110"/>
              </w:rPr>
              <w:t xml:space="preserve">Are there any identified compliance breaches with external </w:t>
            </w:r>
            <w:r w:rsidR="00405CC1" w:rsidRPr="00B522A8">
              <w:rPr>
                <w:rFonts w:ascii="Arial" w:eastAsiaTheme="majorEastAsia" w:hAnsi="Arial" w:cs="Arial"/>
                <w:b/>
                <w:bCs/>
                <w:color w:val="000000" w:themeColor="text1"/>
                <w:w w:val="110"/>
              </w:rPr>
              <w:t>regulatory frameworks:</w:t>
            </w:r>
            <w:r w:rsidRPr="00B522A8">
              <w:rPr>
                <w:rFonts w:ascii="Arial" w:eastAsiaTheme="majorEastAsia" w:hAnsi="Arial" w:cs="Arial"/>
                <w:b/>
                <w:bCs/>
                <w:color w:val="000000" w:themeColor="text1"/>
                <w:w w:val="110"/>
              </w:rPr>
              <w:t xml:space="preserve"> </w:t>
            </w:r>
          </w:p>
          <w:p w14:paraId="0E374635" w14:textId="592DE49F" w:rsidR="00405CC1" w:rsidRPr="00B522A8" w:rsidRDefault="002D0037" w:rsidP="00F21E1C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spacing w:after="160" w:line="259" w:lineRule="auto"/>
              <w:rPr>
                <w:rFonts w:ascii="Arial" w:eastAsiaTheme="majorEastAsia" w:hAnsi="Arial" w:cs="Arial"/>
                <w:color w:val="000000" w:themeColor="text1"/>
                <w:w w:val="110"/>
              </w:rPr>
            </w:pPr>
            <w:r w:rsidRPr="00B522A8">
              <w:rPr>
                <w:rFonts w:ascii="Arial" w:eastAsiaTheme="majorEastAsia" w:hAnsi="Arial" w:cs="Arial"/>
                <w:color w:val="000000" w:themeColor="text1"/>
                <w:w w:val="110"/>
              </w:rPr>
              <w:t xml:space="preserve">the </w:t>
            </w:r>
            <w:hyperlink r:id="rId11" w:history="1">
              <w:r w:rsidRPr="00B522A8">
                <w:rPr>
                  <w:rStyle w:val="Hyperlink"/>
                  <w:rFonts w:ascii="Arial" w:eastAsiaTheme="majorEastAsia" w:hAnsi="Arial" w:cs="Arial"/>
                  <w:w w:val="110"/>
                </w:rPr>
                <w:t>Higher Education Standar</w:t>
              </w:r>
              <w:r w:rsidR="00405CC1" w:rsidRPr="00B522A8">
                <w:rPr>
                  <w:rStyle w:val="Hyperlink"/>
                  <w:rFonts w:ascii="Arial" w:eastAsiaTheme="majorEastAsia" w:hAnsi="Arial" w:cs="Arial"/>
                  <w:w w:val="110"/>
                </w:rPr>
                <w:t>ds Framework</w:t>
              </w:r>
              <w:r w:rsidR="0033445D" w:rsidRPr="00B522A8">
                <w:rPr>
                  <w:rStyle w:val="Hyperlink"/>
                  <w:rFonts w:ascii="Arial" w:eastAsiaTheme="majorEastAsia" w:hAnsi="Arial" w:cs="Arial"/>
                  <w:w w:val="110"/>
                </w:rPr>
                <w:t xml:space="preserve"> (Threshold Standards)</w:t>
              </w:r>
              <w:r w:rsidR="00E02E07" w:rsidRPr="00B522A8">
                <w:rPr>
                  <w:rStyle w:val="Hyperlink"/>
                  <w:rFonts w:ascii="Arial" w:eastAsiaTheme="majorEastAsia" w:hAnsi="Arial" w:cs="Arial"/>
                  <w:w w:val="110"/>
                </w:rPr>
                <w:t xml:space="preserve"> 2021</w:t>
              </w:r>
            </w:hyperlink>
          </w:p>
          <w:p w14:paraId="188FA32F" w14:textId="46D479C2" w:rsidR="00D23759" w:rsidRPr="00B522A8" w:rsidRDefault="00405CC1" w:rsidP="00B346B8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spacing w:after="160" w:line="259" w:lineRule="auto"/>
              <w:rPr>
                <w:rFonts w:ascii="Arial" w:eastAsiaTheme="majorEastAsia" w:hAnsi="Arial" w:cs="Arial"/>
                <w:color w:val="000000" w:themeColor="text1"/>
                <w:w w:val="110"/>
              </w:rPr>
            </w:pPr>
            <w:r w:rsidRPr="00B522A8">
              <w:rPr>
                <w:rFonts w:ascii="Arial" w:eastAsiaTheme="majorEastAsia" w:hAnsi="Arial" w:cs="Arial"/>
                <w:color w:val="000000" w:themeColor="text1"/>
                <w:w w:val="110"/>
              </w:rPr>
              <w:t xml:space="preserve">The </w:t>
            </w:r>
            <w:hyperlink r:id="rId12" w:history="1">
              <w:r w:rsidR="008D5488" w:rsidRPr="00B522A8">
                <w:rPr>
                  <w:rStyle w:val="Hyperlink"/>
                  <w:rFonts w:ascii="Arial" w:eastAsiaTheme="majorEastAsia" w:hAnsi="Arial" w:cs="Arial"/>
                  <w:w w:val="110"/>
                </w:rPr>
                <w:t>ESOS Act 2000</w:t>
              </w:r>
            </w:hyperlink>
            <w:r w:rsidR="008D5488" w:rsidRPr="00B522A8">
              <w:rPr>
                <w:rFonts w:ascii="Arial" w:eastAsiaTheme="majorEastAsia" w:hAnsi="Arial" w:cs="Arial"/>
                <w:color w:val="000000" w:themeColor="text1"/>
                <w:w w:val="110"/>
              </w:rPr>
              <w:t xml:space="preserve"> </w:t>
            </w:r>
            <w:r w:rsidRPr="00B522A8">
              <w:rPr>
                <w:rFonts w:ascii="Arial" w:eastAsiaTheme="majorEastAsia" w:hAnsi="Arial" w:cs="Arial"/>
                <w:color w:val="000000" w:themeColor="text1"/>
                <w:w w:val="110"/>
              </w:rPr>
              <w:t xml:space="preserve">and </w:t>
            </w:r>
            <w:hyperlink r:id="rId13" w:history="1">
              <w:r w:rsidR="00754CBD" w:rsidRPr="00B522A8">
                <w:rPr>
                  <w:rStyle w:val="Hyperlink"/>
                  <w:rFonts w:ascii="Arial" w:eastAsiaTheme="majorEastAsia" w:hAnsi="Arial" w:cs="Arial"/>
                  <w:w w:val="110"/>
                </w:rPr>
                <w:t>National Code 2018</w:t>
              </w:r>
            </w:hyperlink>
          </w:p>
        </w:tc>
      </w:tr>
      <w:tr w:rsidR="004C3E9C" w:rsidRPr="00B522A8" w14:paraId="784A0CE6" w14:textId="77777777" w:rsidTr="00973C8E">
        <w:tc>
          <w:tcPr>
            <w:tcW w:w="9740" w:type="dxa"/>
            <w:vAlign w:val="center"/>
          </w:tcPr>
          <w:p w14:paraId="78B665F2" w14:textId="122D4493" w:rsidR="00231875" w:rsidRPr="00B522A8" w:rsidRDefault="00B346B8" w:rsidP="008F5F77">
            <w:pPr>
              <w:pStyle w:val="ListParagraph"/>
              <w:widowControl/>
              <w:numPr>
                <w:ilvl w:val="1"/>
                <w:numId w:val="13"/>
              </w:numPr>
              <w:autoSpaceDE/>
              <w:autoSpaceDN/>
              <w:spacing w:after="160" w:line="259" w:lineRule="auto"/>
              <w:rPr>
                <w:rFonts w:ascii="Arial" w:eastAsiaTheme="minorHAnsi" w:hAnsi="Arial" w:cs="Arial"/>
                <w:b/>
                <w:bCs/>
              </w:rPr>
            </w:pPr>
            <w:r w:rsidRPr="00B522A8">
              <w:rPr>
                <w:rFonts w:ascii="Arial" w:eastAsiaTheme="minorHAnsi" w:hAnsi="Arial" w:cs="Arial"/>
                <w:b/>
                <w:bCs/>
              </w:rPr>
              <w:t>Are there any identified c</w:t>
            </w:r>
            <w:r w:rsidR="00231875" w:rsidRPr="00B522A8">
              <w:rPr>
                <w:rFonts w:ascii="Arial" w:eastAsiaTheme="minorHAnsi" w:hAnsi="Arial" w:cs="Arial"/>
                <w:b/>
                <w:bCs/>
              </w:rPr>
              <w:t>hanges</w:t>
            </w:r>
            <w:r w:rsidRPr="00B522A8">
              <w:rPr>
                <w:rFonts w:ascii="Arial" w:eastAsiaTheme="minorHAnsi" w:hAnsi="Arial" w:cs="Arial"/>
                <w:b/>
                <w:bCs/>
              </w:rPr>
              <w:t xml:space="preserve"> to</w:t>
            </w:r>
            <w:r w:rsidR="00231875" w:rsidRPr="00B522A8">
              <w:rPr>
                <w:rFonts w:ascii="Arial" w:eastAsiaTheme="minorHAnsi" w:hAnsi="Arial" w:cs="Arial"/>
                <w:b/>
                <w:bCs/>
              </w:rPr>
              <w:t xml:space="preserve"> </w:t>
            </w:r>
            <w:r w:rsidRPr="00B522A8">
              <w:rPr>
                <w:rFonts w:ascii="Arial" w:eastAsiaTheme="minorHAnsi" w:hAnsi="Arial" w:cs="Arial"/>
                <w:b/>
                <w:bCs/>
              </w:rPr>
              <w:t>or i</w:t>
            </w:r>
            <w:r w:rsidR="00231875" w:rsidRPr="00B522A8">
              <w:rPr>
                <w:rFonts w:ascii="Arial" w:eastAsiaTheme="minorHAnsi" w:hAnsi="Arial" w:cs="Arial"/>
                <w:b/>
                <w:bCs/>
              </w:rPr>
              <w:t xml:space="preserve">mpacts on the </w:t>
            </w:r>
            <w:r w:rsidRPr="00B522A8">
              <w:rPr>
                <w:rFonts w:ascii="Arial" w:eastAsiaTheme="minorHAnsi" w:hAnsi="Arial" w:cs="Arial"/>
                <w:b/>
                <w:bCs/>
              </w:rPr>
              <w:t>Agreement:</w:t>
            </w:r>
          </w:p>
          <w:p w14:paraId="0871E516" w14:textId="77777777" w:rsidR="00231875" w:rsidRPr="00B522A8" w:rsidRDefault="00231875" w:rsidP="00007976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after="160" w:line="259" w:lineRule="auto"/>
              <w:rPr>
                <w:rFonts w:ascii="Arial" w:eastAsiaTheme="majorEastAsia" w:hAnsi="Arial" w:cs="Arial"/>
                <w:color w:val="000000" w:themeColor="text1"/>
                <w:w w:val="110"/>
              </w:rPr>
            </w:pPr>
            <w:r w:rsidRPr="00B522A8">
              <w:rPr>
                <w:rFonts w:ascii="Arial" w:eastAsiaTheme="majorEastAsia" w:hAnsi="Arial" w:cs="Arial"/>
                <w:color w:val="000000" w:themeColor="text1"/>
                <w:w w:val="110"/>
              </w:rPr>
              <w:t xml:space="preserve">Any modifications to the agreement or service delivery model including potential </w:t>
            </w:r>
            <w:hyperlink r:id="rId14" w:history="1">
              <w:r w:rsidRPr="00B522A8">
                <w:rPr>
                  <w:rStyle w:val="Hyperlink"/>
                  <w:rFonts w:ascii="Arial" w:hAnsi="Arial" w:cs="Arial"/>
                  <w:w w:val="110"/>
                </w:rPr>
                <w:t>material changes</w:t>
              </w:r>
            </w:hyperlink>
          </w:p>
          <w:p w14:paraId="146E2D53" w14:textId="77777777" w:rsidR="00231875" w:rsidRPr="00B522A8" w:rsidRDefault="00231875" w:rsidP="00007976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after="160" w:line="259" w:lineRule="auto"/>
              <w:rPr>
                <w:rFonts w:ascii="Arial" w:eastAsiaTheme="majorEastAsia" w:hAnsi="Arial" w:cs="Arial"/>
                <w:color w:val="000000" w:themeColor="text1"/>
                <w:w w:val="110"/>
              </w:rPr>
            </w:pPr>
            <w:r w:rsidRPr="00B522A8">
              <w:rPr>
                <w:rFonts w:ascii="Arial" w:eastAsiaTheme="majorEastAsia" w:hAnsi="Arial" w:cs="Arial"/>
                <w:color w:val="000000" w:themeColor="text1"/>
                <w:w w:val="110"/>
              </w:rPr>
              <w:t xml:space="preserve">Impacts of external influences, including regulatory changes, emerging or actual political, economic and social issues. </w:t>
            </w:r>
          </w:p>
          <w:p w14:paraId="06F4CC30" w14:textId="30EDAB1D" w:rsidR="004C3E9C" w:rsidRPr="00B522A8" w:rsidRDefault="00231875" w:rsidP="00FB179D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after="160" w:line="259" w:lineRule="auto"/>
              <w:rPr>
                <w:rFonts w:ascii="Arial" w:eastAsiaTheme="majorEastAsia" w:hAnsi="Arial" w:cs="Arial"/>
                <w:color w:val="000000" w:themeColor="text1"/>
                <w:w w:val="110"/>
              </w:rPr>
            </w:pPr>
            <w:proofErr w:type="gramStart"/>
            <w:r w:rsidRPr="00B522A8">
              <w:rPr>
                <w:rFonts w:ascii="Arial" w:eastAsiaTheme="majorEastAsia" w:hAnsi="Arial" w:cs="Arial"/>
                <w:color w:val="000000" w:themeColor="text1"/>
                <w:w w:val="110"/>
              </w:rPr>
              <w:t>Future outlook</w:t>
            </w:r>
            <w:proofErr w:type="gramEnd"/>
            <w:r w:rsidRPr="00B522A8">
              <w:rPr>
                <w:rFonts w:ascii="Arial" w:eastAsiaTheme="majorEastAsia" w:hAnsi="Arial" w:cs="Arial"/>
                <w:color w:val="000000" w:themeColor="text1"/>
                <w:w w:val="110"/>
              </w:rPr>
              <w:t xml:space="preserve"> and risk assessment, including risk treatment measures, residual risk rating comparison against </w:t>
            </w:r>
            <w:proofErr w:type="gramStart"/>
            <w:r w:rsidRPr="00B522A8">
              <w:rPr>
                <w:rFonts w:ascii="Arial" w:eastAsiaTheme="majorEastAsia" w:hAnsi="Arial" w:cs="Arial"/>
                <w:color w:val="000000" w:themeColor="text1"/>
                <w:w w:val="110"/>
              </w:rPr>
              <w:t>University</w:t>
            </w:r>
            <w:proofErr w:type="gramEnd"/>
            <w:r w:rsidRPr="00B522A8">
              <w:rPr>
                <w:rFonts w:ascii="Arial" w:eastAsiaTheme="majorEastAsia" w:hAnsi="Arial" w:cs="Arial"/>
                <w:color w:val="000000" w:themeColor="text1"/>
                <w:w w:val="110"/>
              </w:rPr>
              <w:t xml:space="preserve"> risk appetite.</w:t>
            </w:r>
          </w:p>
        </w:tc>
      </w:tr>
      <w:tr w:rsidR="00F172FA" w:rsidRPr="00B522A8" w14:paraId="04212F2B" w14:textId="77777777" w:rsidTr="003363FF">
        <w:tc>
          <w:tcPr>
            <w:tcW w:w="9740" w:type="dxa"/>
            <w:shd w:val="clear" w:color="auto" w:fill="DAE9F7" w:themeFill="text2" w:themeFillTint="1A"/>
            <w:vAlign w:val="center"/>
          </w:tcPr>
          <w:p w14:paraId="269A2F9C" w14:textId="5E979925" w:rsidR="00F172FA" w:rsidRPr="00B522A8" w:rsidRDefault="00AE750B" w:rsidP="00AE750B">
            <w:pPr>
              <w:pStyle w:val="Heading1"/>
              <w:numPr>
                <w:ilvl w:val="0"/>
                <w:numId w:val="6"/>
              </w:numPr>
              <w:spacing w:before="60"/>
              <w:rPr>
                <w:rFonts w:ascii="Arial" w:eastAsiaTheme="minorHAnsi" w:hAnsi="Arial" w:cs="Arial"/>
                <w:sz w:val="22"/>
                <w:szCs w:val="22"/>
              </w:rPr>
            </w:pPr>
            <w:r w:rsidRPr="00B522A8">
              <w:rPr>
                <w:rFonts w:ascii="Arial" w:hAnsi="Arial" w:cs="Arial"/>
                <w:sz w:val="22"/>
                <w:szCs w:val="22"/>
              </w:rPr>
              <w:t>Stakeholder Feedback &amp; Engagement</w:t>
            </w:r>
          </w:p>
        </w:tc>
      </w:tr>
      <w:tr w:rsidR="004C3E9C" w:rsidRPr="00B522A8" w14:paraId="67C0290A" w14:textId="77777777" w:rsidTr="00973C8E">
        <w:tc>
          <w:tcPr>
            <w:tcW w:w="9740" w:type="dxa"/>
            <w:vAlign w:val="center"/>
          </w:tcPr>
          <w:p w14:paraId="692314A2" w14:textId="52E3F496" w:rsidR="00231875" w:rsidRPr="00B522A8" w:rsidRDefault="003363FF" w:rsidP="00B90F69">
            <w:pPr>
              <w:pStyle w:val="ListParagraph"/>
              <w:widowControl/>
              <w:numPr>
                <w:ilvl w:val="1"/>
                <w:numId w:val="27"/>
              </w:numPr>
              <w:autoSpaceDE/>
              <w:autoSpaceDN/>
              <w:spacing w:after="160" w:line="259" w:lineRule="auto"/>
              <w:rPr>
                <w:rFonts w:ascii="Arial" w:eastAsiaTheme="minorHAnsi" w:hAnsi="Arial" w:cs="Arial"/>
                <w:b/>
                <w:bCs/>
              </w:rPr>
            </w:pPr>
            <w:r w:rsidRPr="00B522A8">
              <w:rPr>
                <w:rFonts w:ascii="Arial" w:eastAsiaTheme="minorHAnsi" w:hAnsi="Arial" w:cs="Arial"/>
                <w:b/>
                <w:bCs/>
              </w:rPr>
              <w:t>Internal and external stakeholder feedback:</w:t>
            </w:r>
          </w:p>
          <w:p w14:paraId="01DB7794" w14:textId="5E49C84B" w:rsidR="00231875" w:rsidRPr="00B522A8" w:rsidRDefault="003363FF" w:rsidP="003363FF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spacing w:after="160" w:line="259" w:lineRule="auto"/>
              <w:rPr>
                <w:rFonts w:ascii="Arial" w:eastAsiaTheme="majorEastAsia" w:hAnsi="Arial" w:cs="Arial"/>
                <w:color w:val="000000" w:themeColor="text1"/>
                <w:w w:val="110"/>
              </w:rPr>
            </w:pPr>
            <w:r w:rsidRPr="00B522A8">
              <w:rPr>
                <w:rFonts w:ascii="Arial" w:eastAsiaTheme="majorEastAsia" w:hAnsi="Arial" w:cs="Arial"/>
                <w:color w:val="000000" w:themeColor="text1"/>
                <w:w w:val="110"/>
              </w:rPr>
              <w:t>T</w:t>
            </w:r>
            <w:r w:rsidR="00231875" w:rsidRPr="00B522A8">
              <w:rPr>
                <w:rFonts w:ascii="Arial" w:eastAsiaTheme="majorEastAsia" w:hAnsi="Arial" w:cs="Arial"/>
                <w:color w:val="000000" w:themeColor="text1"/>
                <w:w w:val="110"/>
              </w:rPr>
              <w:t xml:space="preserve">hird party </w:t>
            </w:r>
            <w:proofErr w:type="gramStart"/>
            <w:r w:rsidR="00231875" w:rsidRPr="00B522A8">
              <w:rPr>
                <w:rFonts w:ascii="Arial" w:eastAsiaTheme="majorEastAsia" w:hAnsi="Arial" w:cs="Arial"/>
                <w:color w:val="000000" w:themeColor="text1"/>
                <w:w w:val="110"/>
              </w:rPr>
              <w:t>provider</w:t>
            </w:r>
            <w:proofErr w:type="gramEnd"/>
            <w:r w:rsidR="00231875" w:rsidRPr="00B522A8">
              <w:rPr>
                <w:rFonts w:ascii="Arial" w:eastAsiaTheme="majorEastAsia" w:hAnsi="Arial" w:cs="Arial"/>
                <w:color w:val="000000" w:themeColor="text1"/>
                <w:w w:val="110"/>
              </w:rPr>
              <w:t xml:space="preserve"> feedback and perspectives</w:t>
            </w:r>
          </w:p>
          <w:p w14:paraId="5B870B62" w14:textId="77777777" w:rsidR="00231875" w:rsidRPr="00B522A8" w:rsidRDefault="00231875" w:rsidP="003363FF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spacing w:after="160" w:line="259" w:lineRule="auto"/>
              <w:rPr>
                <w:rFonts w:ascii="Arial" w:eastAsiaTheme="majorEastAsia" w:hAnsi="Arial" w:cs="Arial"/>
                <w:color w:val="000000" w:themeColor="text1"/>
                <w:w w:val="110"/>
              </w:rPr>
            </w:pPr>
            <w:r w:rsidRPr="00B522A8">
              <w:rPr>
                <w:rFonts w:ascii="Arial" w:eastAsiaTheme="majorEastAsia" w:hAnsi="Arial" w:cs="Arial"/>
                <w:color w:val="000000" w:themeColor="text1"/>
                <w:w w:val="110"/>
              </w:rPr>
              <w:t>Input from University stakeholders (Global Office, Student Central, Schools, etc.)</w:t>
            </w:r>
          </w:p>
          <w:p w14:paraId="55CE55D8" w14:textId="5B5D56CB" w:rsidR="004C3E9C" w:rsidRPr="00B522A8" w:rsidRDefault="00231875" w:rsidP="00FB179D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spacing w:after="160" w:line="259" w:lineRule="auto"/>
              <w:rPr>
                <w:rFonts w:ascii="Arial" w:eastAsiaTheme="majorEastAsia" w:hAnsi="Arial" w:cs="Arial"/>
                <w:color w:val="000000" w:themeColor="text1"/>
                <w:w w:val="110"/>
              </w:rPr>
            </w:pPr>
            <w:r w:rsidRPr="00B522A8">
              <w:rPr>
                <w:rFonts w:ascii="Arial" w:eastAsiaTheme="majorEastAsia" w:hAnsi="Arial" w:cs="Arial"/>
                <w:color w:val="000000" w:themeColor="text1"/>
                <w:w w:val="110"/>
              </w:rPr>
              <w:t>Summary of formal reviews, meetings, and site visits (if applicable)</w:t>
            </w:r>
          </w:p>
        </w:tc>
      </w:tr>
      <w:tr w:rsidR="004C3E9C" w:rsidRPr="00B522A8" w14:paraId="74EE1D9B" w14:textId="77777777" w:rsidTr="00973C8E">
        <w:tc>
          <w:tcPr>
            <w:tcW w:w="9740" w:type="dxa"/>
            <w:vAlign w:val="center"/>
          </w:tcPr>
          <w:p w14:paraId="5BFE7946" w14:textId="6B8A9148" w:rsidR="00231875" w:rsidRPr="00B522A8" w:rsidRDefault="00231875" w:rsidP="00B90F69">
            <w:pPr>
              <w:pStyle w:val="ListParagraph"/>
              <w:widowControl/>
              <w:numPr>
                <w:ilvl w:val="1"/>
                <w:numId w:val="27"/>
              </w:numPr>
              <w:autoSpaceDE/>
              <w:autoSpaceDN/>
              <w:spacing w:after="160" w:line="259" w:lineRule="auto"/>
              <w:rPr>
                <w:rFonts w:ascii="Arial" w:eastAsiaTheme="minorHAnsi" w:hAnsi="Arial" w:cs="Arial"/>
                <w:b/>
                <w:bCs/>
              </w:rPr>
            </w:pPr>
            <w:r w:rsidRPr="00B522A8">
              <w:rPr>
                <w:rFonts w:ascii="Arial" w:eastAsiaTheme="minorHAnsi" w:hAnsi="Arial" w:cs="Arial"/>
                <w:b/>
                <w:bCs/>
              </w:rPr>
              <w:t>Site Visit (if applicable)</w:t>
            </w:r>
          </w:p>
          <w:p w14:paraId="4C7F485F" w14:textId="77777777" w:rsidR="00231875" w:rsidRPr="00B522A8" w:rsidRDefault="00231875" w:rsidP="003F26A4">
            <w:pPr>
              <w:pStyle w:val="ListParagraph"/>
              <w:widowControl/>
              <w:numPr>
                <w:ilvl w:val="0"/>
                <w:numId w:val="28"/>
              </w:numPr>
              <w:autoSpaceDE/>
              <w:autoSpaceDN/>
              <w:spacing w:after="160" w:line="259" w:lineRule="auto"/>
              <w:rPr>
                <w:rFonts w:ascii="Arial" w:eastAsiaTheme="majorEastAsia" w:hAnsi="Arial" w:cs="Arial"/>
                <w:color w:val="000000" w:themeColor="text1"/>
                <w:w w:val="110"/>
              </w:rPr>
            </w:pPr>
            <w:r w:rsidRPr="00B522A8">
              <w:rPr>
                <w:rFonts w:ascii="Arial" w:eastAsiaTheme="majorEastAsia" w:hAnsi="Arial" w:cs="Arial"/>
                <w:color w:val="000000" w:themeColor="text1"/>
                <w:w w:val="110"/>
              </w:rPr>
              <w:t>Date of visit and attendees</w:t>
            </w:r>
          </w:p>
          <w:p w14:paraId="4A084B77" w14:textId="77777777" w:rsidR="00231875" w:rsidRPr="00B522A8" w:rsidRDefault="00231875" w:rsidP="003F26A4">
            <w:pPr>
              <w:pStyle w:val="ListParagraph"/>
              <w:widowControl/>
              <w:numPr>
                <w:ilvl w:val="0"/>
                <w:numId w:val="28"/>
              </w:numPr>
              <w:autoSpaceDE/>
              <w:autoSpaceDN/>
              <w:spacing w:after="160" w:line="259" w:lineRule="auto"/>
              <w:rPr>
                <w:rFonts w:ascii="Arial" w:eastAsiaTheme="majorEastAsia" w:hAnsi="Arial" w:cs="Arial"/>
                <w:color w:val="000000" w:themeColor="text1"/>
                <w:w w:val="110"/>
              </w:rPr>
            </w:pPr>
            <w:r w:rsidRPr="00B522A8">
              <w:rPr>
                <w:rFonts w:ascii="Arial" w:eastAsiaTheme="majorEastAsia" w:hAnsi="Arial" w:cs="Arial"/>
                <w:color w:val="000000" w:themeColor="text1"/>
                <w:w w:val="110"/>
              </w:rPr>
              <w:t xml:space="preserve">Key observations and findings </w:t>
            </w:r>
          </w:p>
          <w:p w14:paraId="235E54F6" w14:textId="610C48B2" w:rsidR="004C3E9C" w:rsidRPr="00B522A8" w:rsidRDefault="00231875" w:rsidP="00FB179D">
            <w:pPr>
              <w:pStyle w:val="ListParagraph"/>
              <w:widowControl/>
              <w:numPr>
                <w:ilvl w:val="0"/>
                <w:numId w:val="28"/>
              </w:numPr>
              <w:autoSpaceDE/>
              <w:autoSpaceDN/>
              <w:spacing w:after="160" w:line="259" w:lineRule="auto"/>
              <w:rPr>
                <w:rFonts w:ascii="Arial" w:eastAsiaTheme="majorEastAsia" w:hAnsi="Arial" w:cs="Arial"/>
                <w:color w:val="000000" w:themeColor="text1"/>
                <w:w w:val="110"/>
              </w:rPr>
            </w:pPr>
            <w:r w:rsidRPr="00B522A8">
              <w:rPr>
                <w:rFonts w:ascii="Arial" w:eastAsiaTheme="majorEastAsia" w:hAnsi="Arial" w:cs="Arial"/>
                <w:color w:val="000000" w:themeColor="text1"/>
                <w:w w:val="110"/>
              </w:rPr>
              <w:t>Recommended corrective actions or improvements to mitigate risks and improve compliance, financial results and overall performance.</w:t>
            </w:r>
          </w:p>
        </w:tc>
      </w:tr>
      <w:tr w:rsidR="003F7D0D" w:rsidRPr="00B522A8" w14:paraId="4C7E49B3" w14:textId="77777777" w:rsidTr="003F7D0D">
        <w:tc>
          <w:tcPr>
            <w:tcW w:w="9740" w:type="dxa"/>
            <w:shd w:val="clear" w:color="auto" w:fill="E2F0FC"/>
          </w:tcPr>
          <w:p w14:paraId="3E9A9CCD" w14:textId="6244A238" w:rsidR="003F7D0D" w:rsidRPr="00B522A8" w:rsidRDefault="00D45803" w:rsidP="00D03546">
            <w:pPr>
              <w:pStyle w:val="Heading1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B522A8">
              <w:rPr>
                <w:rFonts w:ascii="Arial" w:hAnsi="Arial" w:cs="Arial"/>
                <w:sz w:val="22"/>
                <w:szCs w:val="22"/>
              </w:rPr>
              <w:t>5.</w:t>
            </w:r>
            <w:r w:rsidR="003F7D0D" w:rsidRPr="00B522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E139A" w:rsidRPr="00B522A8">
              <w:rPr>
                <w:rFonts w:ascii="Arial" w:hAnsi="Arial" w:cs="Arial"/>
                <w:sz w:val="22"/>
                <w:szCs w:val="22"/>
              </w:rPr>
              <w:t>Sustainability</w:t>
            </w:r>
          </w:p>
        </w:tc>
      </w:tr>
      <w:tr w:rsidR="0089002C" w:rsidRPr="00B522A8" w14:paraId="6F07EB7C" w14:textId="77777777" w:rsidTr="00973C8E">
        <w:tc>
          <w:tcPr>
            <w:tcW w:w="9740" w:type="dxa"/>
            <w:vAlign w:val="center"/>
          </w:tcPr>
          <w:p w14:paraId="3377356D" w14:textId="3F185924" w:rsidR="0089002C" w:rsidRPr="00B522A8" w:rsidRDefault="0089002C" w:rsidP="00FE139A">
            <w:pPr>
              <w:pStyle w:val="ListParagraph"/>
              <w:widowControl/>
              <w:numPr>
                <w:ilvl w:val="1"/>
                <w:numId w:val="32"/>
              </w:numPr>
              <w:autoSpaceDE/>
              <w:autoSpaceDN/>
              <w:spacing w:after="160" w:line="259" w:lineRule="auto"/>
              <w:rPr>
                <w:rFonts w:ascii="Arial" w:eastAsiaTheme="minorHAnsi" w:hAnsi="Arial" w:cs="Arial"/>
                <w:b/>
                <w:bCs/>
              </w:rPr>
            </w:pPr>
            <w:r w:rsidRPr="00B522A8">
              <w:rPr>
                <w:rFonts w:ascii="Arial" w:eastAsiaTheme="minorHAnsi" w:hAnsi="Arial" w:cs="Arial"/>
                <w:b/>
                <w:bCs/>
              </w:rPr>
              <w:t xml:space="preserve">Financial </w:t>
            </w:r>
            <w:r w:rsidR="00FB179D" w:rsidRPr="00B522A8">
              <w:rPr>
                <w:rFonts w:ascii="Arial" w:eastAsiaTheme="minorHAnsi" w:hAnsi="Arial" w:cs="Arial"/>
                <w:b/>
                <w:bCs/>
              </w:rPr>
              <w:t>v</w:t>
            </w:r>
            <w:r w:rsidRPr="00B522A8">
              <w:rPr>
                <w:rFonts w:ascii="Arial" w:eastAsiaTheme="minorHAnsi" w:hAnsi="Arial" w:cs="Arial"/>
                <w:b/>
                <w:bCs/>
              </w:rPr>
              <w:t xml:space="preserve">iability </w:t>
            </w:r>
          </w:p>
          <w:p w14:paraId="4ECE7ABE" w14:textId="77777777" w:rsidR="006A2F50" w:rsidRPr="00B522A8" w:rsidRDefault="006A2F50" w:rsidP="006A2F50">
            <w:pPr>
              <w:pStyle w:val="ListParagraph"/>
              <w:widowControl/>
              <w:numPr>
                <w:ilvl w:val="0"/>
                <w:numId w:val="31"/>
              </w:numPr>
              <w:autoSpaceDE/>
              <w:autoSpaceDN/>
              <w:spacing w:after="160" w:line="259" w:lineRule="auto"/>
              <w:rPr>
                <w:rFonts w:ascii="Arial" w:eastAsiaTheme="majorEastAsia" w:hAnsi="Arial" w:cs="Arial"/>
                <w:color w:val="000000" w:themeColor="text1"/>
                <w:w w:val="110"/>
              </w:rPr>
            </w:pPr>
            <w:r w:rsidRPr="00B522A8">
              <w:rPr>
                <w:rFonts w:ascii="Arial" w:eastAsiaTheme="majorEastAsia" w:hAnsi="Arial" w:cs="Arial"/>
                <w:color w:val="000000" w:themeColor="text1"/>
                <w:w w:val="110"/>
              </w:rPr>
              <w:t>Financial performance vs forecast</w:t>
            </w:r>
          </w:p>
          <w:p w14:paraId="74A02085" w14:textId="77777777" w:rsidR="006A2F50" w:rsidRPr="00B522A8" w:rsidRDefault="006A2F50" w:rsidP="006A2F50">
            <w:pPr>
              <w:pStyle w:val="ListParagraph"/>
              <w:widowControl/>
              <w:numPr>
                <w:ilvl w:val="0"/>
                <w:numId w:val="31"/>
              </w:numPr>
              <w:autoSpaceDE/>
              <w:autoSpaceDN/>
              <w:spacing w:after="160" w:line="259" w:lineRule="auto"/>
              <w:rPr>
                <w:rFonts w:ascii="Arial" w:eastAsiaTheme="majorEastAsia" w:hAnsi="Arial" w:cs="Arial"/>
                <w:color w:val="000000" w:themeColor="text1"/>
                <w:w w:val="110"/>
              </w:rPr>
            </w:pPr>
            <w:r w:rsidRPr="00B522A8">
              <w:rPr>
                <w:rFonts w:ascii="Arial" w:eastAsiaTheme="majorEastAsia" w:hAnsi="Arial" w:cs="Arial"/>
                <w:color w:val="000000" w:themeColor="text1"/>
                <w:w w:val="110"/>
              </w:rPr>
              <w:t>Revenue generation and cost structures</w:t>
            </w:r>
          </w:p>
          <w:p w14:paraId="272F629B" w14:textId="77777777" w:rsidR="0089002C" w:rsidRPr="00B522A8" w:rsidRDefault="006A2F50" w:rsidP="006A2F50">
            <w:pPr>
              <w:pStyle w:val="ListParagraph"/>
              <w:widowControl/>
              <w:numPr>
                <w:ilvl w:val="0"/>
                <w:numId w:val="31"/>
              </w:numPr>
              <w:autoSpaceDE/>
              <w:autoSpaceDN/>
              <w:spacing w:after="160" w:line="259" w:lineRule="auto"/>
              <w:rPr>
                <w:rFonts w:ascii="Arial" w:eastAsiaTheme="majorEastAsia" w:hAnsi="Arial" w:cs="Arial"/>
                <w:color w:val="000000" w:themeColor="text1"/>
                <w:w w:val="110"/>
              </w:rPr>
            </w:pPr>
            <w:r w:rsidRPr="00B522A8">
              <w:rPr>
                <w:rFonts w:ascii="Arial" w:eastAsiaTheme="majorEastAsia" w:hAnsi="Arial" w:cs="Arial"/>
                <w:color w:val="000000" w:themeColor="text1"/>
                <w:w w:val="110"/>
              </w:rPr>
              <w:t>Any financial risks or issues identified including proposed risk treatment measures</w:t>
            </w:r>
          </w:p>
          <w:p w14:paraId="157CC7C1" w14:textId="1FD846B8" w:rsidR="009B4DB9" w:rsidRPr="00B522A8" w:rsidRDefault="00884815" w:rsidP="009B4DB9">
            <w:pPr>
              <w:pStyle w:val="ListParagraph"/>
              <w:widowControl/>
              <w:numPr>
                <w:ilvl w:val="0"/>
                <w:numId w:val="31"/>
              </w:numPr>
              <w:autoSpaceDE/>
              <w:autoSpaceDN/>
              <w:spacing w:after="160" w:line="259" w:lineRule="auto"/>
              <w:rPr>
                <w:rFonts w:ascii="Arial" w:eastAsiaTheme="majorEastAsia" w:hAnsi="Arial" w:cs="Arial"/>
                <w:color w:val="000000" w:themeColor="text1"/>
                <w:w w:val="110"/>
              </w:rPr>
            </w:pPr>
            <w:r w:rsidRPr="00B522A8">
              <w:rPr>
                <w:rFonts w:ascii="Arial" w:eastAsiaTheme="majorEastAsia" w:hAnsi="Arial" w:cs="Arial"/>
                <w:color w:val="000000" w:themeColor="text1"/>
                <w:w w:val="110"/>
              </w:rPr>
              <w:t>Financial s</w:t>
            </w:r>
            <w:r w:rsidR="009B4DB9" w:rsidRPr="00B522A8">
              <w:rPr>
                <w:rFonts w:ascii="Arial" w:eastAsiaTheme="majorEastAsia" w:hAnsi="Arial" w:cs="Arial"/>
                <w:color w:val="000000" w:themeColor="text1"/>
                <w:w w:val="110"/>
              </w:rPr>
              <w:t>ustainability of the arrangement</w:t>
            </w:r>
          </w:p>
        </w:tc>
      </w:tr>
      <w:tr w:rsidR="0089002C" w:rsidRPr="00B522A8" w14:paraId="48362C10" w14:textId="77777777" w:rsidTr="00973C8E">
        <w:tc>
          <w:tcPr>
            <w:tcW w:w="9740" w:type="dxa"/>
            <w:vAlign w:val="center"/>
          </w:tcPr>
          <w:p w14:paraId="456CB544" w14:textId="062614E2" w:rsidR="00884815" w:rsidRPr="00B522A8" w:rsidRDefault="00FB179D" w:rsidP="00884815">
            <w:pPr>
              <w:pStyle w:val="ListParagraph"/>
              <w:widowControl/>
              <w:numPr>
                <w:ilvl w:val="1"/>
                <w:numId w:val="32"/>
              </w:numPr>
              <w:autoSpaceDE/>
              <w:autoSpaceDN/>
              <w:spacing w:after="160" w:line="259" w:lineRule="auto"/>
              <w:rPr>
                <w:rFonts w:ascii="Arial" w:eastAsiaTheme="minorHAnsi" w:hAnsi="Arial" w:cs="Arial"/>
                <w:b/>
                <w:bCs/>
              </w:rPr>
            </w:pPr>
            <w:r w:rsidRPr="00B522A8">
              <w:rPr>
                <w:rFonts w:ascii="Arial" w:eastAsiaTheme="minorHAnsi" w:hAnsi="Arial" w:cs="Arial"/>
                <w:b/>
                <w:bCs/>
              </w:rPr>
              <w:t xml:space="preserve">Evaluation and recommendations </w:t>
            </w:r>
          </w:p>
          <w:p w14:paraId="253A4895" w14:textId="77777777" w:rsidR="003B10BC" w:rsidRPr="00B522A8" w:rsidRDefault="003B10BC" w:rsidP="00FB179D">
            <w:pPr>
              <w:pStyle w:val="ListParagraph"/>
              <w:widowControl/>
              <w:numPr>
                <w:ilvl w:val="0"/>
                <w:numId w:val="33"/>
              </w:numPr>
              <w:autoSpaceDE/>
              <w:autoSpaceDN/>
              <w:spacing w:after="160" w:line="259" w:lineRule="auto"/>
              <w:rPr>
                <w:rFonts w:ascii="Arial" w:eastAsiaTheme="majorEastAsia" w:hAnsi="Arial" w:cs="Arial"/>
                <w:color w:val="000000" w:themeColor="text1"/>
                <w:w w:val="110"/>
              </w:rPr>
            </w:pPr>
            <w:r w:rsidRPr="00B522A8">
              <w:rPr>
                <w:rFonts w:ascii="Arial" w:eastAsiaTheme="majorEastAsia" w:hAnsi="Arial" w:cs="Arial"/>
                <w:color w:val="000000" w:themeColor="text1"/>
                <w:w w:val="110"/>
              </w:rPr>
              <w:t>General assessment of partnership effectiveness</w:t>
            </w:r>
          </w:p>
          <w:p w14:paraId="47FF4988" w14:textId="77777777" w:rsidR="003B10BC" w:rsidRPr="00B522A8" w:rsidRDefault="003B10BC" w:rsidP="00FB179D">
            <w:pPr>
              <w:pStyle w:val="ListParagraph"/>
              <w:widowControl/>
              <w:numPr>
                <w:ilvl w:val="0"/>
                <w:numId w:val="33"/>
              </w:numPr>
              <w:autoSpaceDE/>
              <w:autoSpaceDN/>
              <w:spacing w:after="160" w:line="259" w:lineRule="auto"/>
              <w:rPr>
                <w:rFonts w:ascii="Arial" w:eastAsiaTheme="majorEastAsia" w:hAnsi="Arial" w:cs="Arial"/>
                <w:color w:val="000000" w:themeColor="text1"/>
                <w:w w:val="110"/>
              </w:rPr>
            </w:pPr>
            <w:r w:rsidRPr="00B522A8">
              <w:rPr>
                <w:rFonts w:ascii="Arial" w:eastAsiaTheme="majorEastAsia" w:hAnsi="Arial" w:cs="Arial"/>
                <w:color w:val="000000" w:themeColor="text1"/>
                <w:w w:val="110"/>
              </w:rPr>
              <w:t>Identified areas for improvement</w:t>
            </w:r>
          </w:p>
          <w:p w14:paraId="62A0A711" w14:textId="7F9E52B0" w:rsidR="0089002C" w:rsidRPr="00B522A8" w:rsidRDefault="003B10BC" w:rsidP="00FB179D">
            <w:pPr>
              <w:pStyle w:val="ListParagraph"/>
              <w:widowControl/>
              <w:numPr>
                <w:ilvl w:val="0"/>
                <w:numId w:val="33"/>
              </w:numPr>
              <w:autoSpaceDE/>
              <w:autoSpaceDN/>
              <w:spacing w:after="160" w:line="259" w:lineRule="auto"/>
              <w:rPr>
                <w:rFonts w:ascii="Arial" w:eastAsiaTheme="majorEastAsia" w:hAnsi="Arial" w:cs="Arial"/>
                <w:color w:val="000000" w:themeColor="text1"/>
                <w:w w:val="110"/>
              </w:rPr>
            </w:pPr>
            <w:r w:rsidRPr="00B522A8">
              <w:rPr>
                <w:rFonts w:ascii="Arial" w:eastAsiaTheme="majorEastAsia" w:hAnsi="Arial" w:cs="Arial"/>
                <w:color w:val="000000" w:themeColor="text1"/>
                <w:w w:val="110"/>
              </w:rPr>
              <w:t>Recommendations for future engagement (renewal, modification, termination)</w:t>
            </w:r>
          </w:p>
        </w:tc>
      </w:tr>
    </w:tbl>
    <w:p w14:paraId="259943D0" w14:textId="77777777" w:rsidR="00DC59C6" w:rsidRPr="00B522A8" w:rsidRDefault="00DC59C6" w:rsidP="00DC59C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8"/>
        <w:gridCol w:w="6764"/>
        <w:gridCol w:w="1928"/>
      </w:tblGrid>
      <w:tr w:rsidR="00DC59C6" w:rsidRPr="00B522A8" w14:paraId="2868D256" w14:textId="77777777" w:rsidTr="003B10BC">
        <w:tc>
          <w:tcPr>
            <w:tcW w:w="9740" w:type="dxa"/>
            <w:gridSpan w:val="3"/>
            <w:shd w:val="clear" w:color="auto" w:fill="E2F0FC"/>
          </w:tcPr>
          <w:p w14:paraId="03CB46D4" w14:textId="3D35DC81" w:rsidR="00DC59C6" w:rsidRPr="00B522A8" w:rsidRDefault="00FE139A" w:rsidP="00D03546">
            <w:pPr>
              <w:pStyle w:val="Heading1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B522A8">
              <w:rPr>
                <w:rFonts w:ascii="Arial" w:hAnsi="Arial" w:cs="Arial"/>
                <w:sz w:val="22"/>
                <w:szCs w:val="22"/>
              </w:rPr>
              <w:t xml:space="preserve">7. </w:t>
            </w:r>
            <w:r w:rsidR="00DC59C6" w:rsidRPr="00B522A8">
              <w:rPr>
                <w:rFonts w:ascii="Arial" w:hAnsi="Arial" w:cs="Arial"/>
                <w:sz w:val="22"/>
                <w:szCs w:val="22"/>
              </w:rPr>
              <w:t>Appendices to this Report</w:t>
            </w:r>
          </w:p>
        </w:tc>
      </w:tr>
      <w:tr w:rsidR="008C6667" w:rsidRPr="00B522A8" w14:paraId="3A72DF4E" w14:textId="77777777" w:rsidTr="003B10BC">
        <w:tc>
          <w:tcPr>
            <w:tcW w:w="965" w:type="dxa"/>
          </w:tcPr>
          <w:p w14:paraId="585A043C" w14:textId="77777777" w:rsidR="00DC59C6" w:rsidRPr="00B522A8" w:rsidRDefault="00DC59C6" w:rsidP="00D03546">
            <w:pPr>
              <w:rPr>
                <w:rFonts w:ascii="Arial" w:hAnsi="Arial" w:cs="Arial"/>
                <w:b/>
                <w:bCs/>
              </w:rPr>
            </w:pPr>
            <w:r w:rsidRPr="00B522A8">
              <w:rPr>
                <w:rFonts w:ascii="Arial" w:hAnsi="Arial" w:cs="Arial"/>
                <w:b/>
                <w:bCs/>
              </w:rPr>
              <w:t>Number</w:t>
            </w:r>
          </w:p>
        </w:tc>
        <w:tc>
          <w:tcPr>
            <w:tcW w:w="6827" w:type="dxa"/>
          </w:tcPr>
          <w:p w14:paraId="10614738" w14:textId="77777777" w:rsidR="00DC59C6" w:rsidRPr="00B522A8" w:rsidRDefault="00DC59C6" w:rsidP="00D03546">
            <w:pPr>
              <w:rPr>
                <w:rFonts w:ascii="Arial" w:hAnsi="Arial" w:cs="Arial"/>
                <w:b/>
                <w:bCs/>
              </w:rPr>
            </w:pPr>
            <w:r w:rsidRPr="00B522A8">
              <w:rPr>
                <w:rFonts w:ascii="Arial" w:hAnsi="Arial" w:cs="Arial"/>
                <w:b/>
                <w:bCs/>
              </w:rPr>
              <w:t>Title</w:t>
            </w:r>
          </w:p>
        </w:tc>
        <w:tc>
          <w:tcPr>
            <w:tcW w:w="1948" w:type="dxa"/>
          </w:tcPr>
          <w:p w14:paraId="7EF5E583" w14:textId="6351ADCF" w:rsidR="00DC59C6" w:rsidRPr="00B522A8" w:rsidRDefault="00DC59C6" w:rsidP="00D0354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C6667" w:rsidRPr="00B522A8" w14:paraId="2B473275" w14:textId="77777777" w:rsidTr="003B10BC">
        <w:tc>
          <w:tcPr>
            <w:tcW w:w="965" w:type="dxa"/>
          </w:tcPr>
          <w:p w14:paraId="63ED91F8" w14:textId="53D6C30C" w:rsidR="00DC59C6" w:rsidRPr="00B522A8" w:rsidRDefault="008C6667" w:rsidP="008C6667">
            <w:pPr>
              <w:spacing w:before="60" w:after="60"/>
              <w:rPr>
                <w:rFonts w:ascii="Arial" w:hAnsi="Arial" w:cs="Arial"/>
              </w:rPr>
            </w:pPr>
            <w:r w:rsidRPr="00B522A8">
              <w:rPr>
                <w:rFonts w:ascii="Arial" w:hAnsi="Arial" w:cs="Arial"/>
              </w:rPr>
              <w:t>1.</w:t>
            </w:r>
          </w:p>
        </w:tc>
        <w:tc>
          <w:tcPr>
            <w:tcW w:w="6827" w:type="dxa"/>
          </w:tcPr>
          <w:p w14:paraId="2C05C0BF" w14:textId="35BA1ECD" w:rsidR="00DC59C6" w:rsidRPr="00B522A8" w:rsidRDefault="003B10BC" w:rsidP="003B10BC">
            <w:pPr>
              <w:spacing w:before="60" w:after="60"/>
              <w:rPr>
                <w:rFonts w:ascii="Arial" w:hAnsi="Arial" w:cs="Arial"/>
              </w:rPr>
            </w:pPr>
            <w:r w:rsidRPr="00B522A8">
              <w:rPr>
                <w:rFonts w:ascii="Arial" w:hAnsi="Arial" w:cs="Arial"/>
              </w:rPr>
              <w:t>Commercial Activity Monitoring Report (for TPA transnational education)</w:t>
            </w:r>
          </w:p>
        </w:tc>
        <w:tc>
          <w:tcPr>
            <w:tcW w:w="1948" w:type="dxa"/>
          </w:tcPr>
          <w:p w14:paraId="73C01735" w14:textId="77777777" w:rsidR="00DC59C6" w:rsidRPr="00B522A8" w:rsidRDefault="00DC59C6" w:rsidP="00D03546">
            <w:pPr>
              <w:pStyle w:val="ListParagraph"/>
              <w:spacing w:before="60" w:after="60"/>
              <w:rPr>
                <w:rFonts w:ascii="Arial" w:hAnsi="Arial" w:cs="Arial"/>
              </w:rPr>
            </w:pPr>
          </w:p>
        </w:tc>
      </w:tr>
      <w:tr w:rsidR="008C6667" w:rsidRPr="00B522A8" w14:paraId="6A68E02C" w14:textId="77777777" w:rsidTr="003B10BC">
        <w:tc>
          <w:tcPr>
            <w:tcW w:w="965" w:type="dxa"/>
          </w:tcPr>
          <w:p w14:paraId="6567830D" w14:textId="21E23024" w:rsidR="00DC59C6" w:rsidRPr="00B522A8" w:rsidRDefault="00DC59C6" w:rsidP="008C666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827" w:type="dxa"/>
          </w:tcPr>
          <w:p w14:paraId="4F1B6DAD" w14:textId="77777777" w:rsidR="00DC59C6" w:rsidRPr="00B522A8" w:rsidRDefault="00DC59C6" w:rsidP="00D03546">
            <w:pPr>
              <w:pStyle w:val="ListParagraph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948" w:type="dxa"/>
          </w:tcPr>
          <w:p w14:paraId="6A4B6B86" w14:textId="77777777" w:rsidR="00DC59C6" w:rsidRPr="00B522A8" w:rsidRDefault="00DC59C6" w:rsidP="00D03546">
            <w:pPr>
              <w:pStyle w:val="ListParagraph"/>
              <w:spacing w:before="60" w:after="60"/>
              <w:rPr>
                <w:rFonts w:ascii="Arial" w:hAnsi="Arial" w:cs="Arial"/>
              </w:rPr>
            </w:pPr>
          </w:p>
        </w:tc>
      </w:tr>
      <w:tr w:rsidR="008C6667" w:rsidRPr="00B522A8" w14:paraId="0826163D" w14:textId="77777777" w:rsidTr="003B10BC">
        <w:tc>
          <w:tcPr>
            <w:tcW w:w="965" w:type="dxa"/>
          </w:tcPr>
          <w:p w14:paraId="546CF8C9" w14:textId="77777777" w:rsidR="00DC59C6" w:rsidRPr="00B522A8" w:rsidRDefault="00DC59C6" w:rsidP="008C666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827" w:type="dxa"/>
          </w:tcPr>
          <w:p w14:paraId="73911A12" w14:textId="77777777" w:rsidR="00DC59C6" w:rsidRPr="00B522A8" w:rsidRDefault="00DC59C6" w:rsidP="00D03546">
            <w:pPr>
              <w:pStyle w:val="ListParagraph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948" w:type="dxa"/>
          </w:tcPr>
          <w:p w14:paraId="20A229B0" w14:textId="77777777" w:rsidR="00DC59C6" w:rsidRPr="00B522A8" w:rsidRDefault="00DC59C6" w:rsidP="00D03546">
            <w:pPr>
              <w:pStyle w:val="ListParagraph"/>
              <w:spacing w:before="60" w:after="60"/>
              <w:rPr>
                <w:rFonts w:ascii="Arial" w:hAnsi="Arial" w:cs="Arial"/>
              </w:rPr>
            </w:pPr>
          </w:p>
        </w:tc>
      </w:tr>
    </w:tbl>
    <w:p w14:paraId="382FD8B5" w14:textId="77777777" w:rsidR="00DC59C6" w:rsidRPr="00B522A8" w:rsidRDefault="00DC59C6" w:rsidP="00DC59C6">
      <w:pPr>
        <w:rPr>
          <w:rFonts w:ascii="Arial" w:hAnsi="Arial" w:cs="Arial"/>
        </w:rPr>
      </w:pPr>
    </w:p>
    <w:p w14:paraId="2149C3EE" w14:textId="77777777" w:rsidR="000C241F" w:rsidRPr="00B522A8" w:rsidRDefault="000C241F" w:rsidP="000C241F">
      <w:pPr>
        <w:rPr>
          <w:rFonts w:ascii="Arial" w:eastAsiaTheme="majorEastAsia" w:hAnsi="Arial" w:cs="Arial"/>
          <w:b/>
          <w:bCs/>
          <w:color w:val="153D63" w:themeColor="text2" w:themeTint="E6"/>
          <w:w w:val="110"/>
        </w:rPr>
      </w:pPr>
    </w:p>
    <w:p w14:paraId="0A1BB56C" w14:textId="77777777" w:rsidR="000C241F" w:rsidRPr="00B522A8" w:rsidRDefault="000C241F" w:rsidP="000C241F">
      <w:pPr>
        <w:pStyle w:val="ListParagraph"/>
        <w:ind w:left="1440"/>
        <w:rPr>
          <w:rFonts w:ascii="Arial" w:eastAsiaTheme="majorEastAsia" w:hAnsi="Arial" w:cs="Arial"/>
          <w:color w:val="000000" w:themeColor="text1"/>
          <w:w w:val="110"/>
        </w:rPr>
      </w:pPr>
    </w:p>
    <w:tbl>
      <w:tblPr>
        <w:tblStyle w:val="TableGrid"/>
        <w:tblW w:w="98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284"/>
        <w:gridCol w:w="4931"/>
      </w:tblGrid>
      <w:tr w:rsidR="000C241F" w:rsidRPr="00B522A8" w14:paraId="77BBEFC0" w14:textId="77777777" w:rsidTr="00974299">
        <w:tc>
          <w:tcPr>
            <w:tcW w:w="4644" w:type="dxa"/>
          </w:tcPr>
          <w:p w14:paraId="640B99E5" w14:textId="77777777" w:rsidR="000C241F" w:rsidRPr="00B522A8" w:rsidRDefault="000C241F" w:rsidP="00974299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  <w:p w14:paraId="2C1BBFBB" w14:textId="134AD683" w:rsidR="000C241F" w:rsidRPr="00B522A8" w:rsidRDefault="000C241F" w:rsidP="00974299">
            <w:pPr>
              <w:autoSpaceDE/>
              <w:autoSpaceDN/>
              <w:spacing w:after="160" w:line="259" w:lineRule="auto"/>
              <w:rPr>
                <w:rFonts w:ascii="Arial" w:hAnsi="Arial" w:cs="Arial"/>
                <w:b/>
              </w:rPr>
            </w:pPr>
            <w:r w:rsidRPr="00B522A8">
              <w:rPr>
                <w:rFonts w:ascii="Arial" w:hAnsi="Arial" w:cs="Arial"/>
                <w:b/>
              </w:rPr>
              <w:t>Associate Dean Education</w:t>
            </w:r>
            <w:r w:rsidR="00BC3BB5" w:rsidRPr="00B522A8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84" w:type="dxa"/>
          </w:tcPr>
          <w:p w14:paraId="3F974519" w14:textId="77777777" w:rsidR="000C241F" w:rsidRPr="00B522A8" w:rsidRDefault="000C241F" w:rsidP="00974299">
            <w:pPr>
              <w:autoSpaceDE/>
              <w:autoSpaceDN/>
              <w:spacing w:after="160" w:line="259" w:lineRule="auto"/>
              <w:rPr>
                <w:rFonts w:ascii="Arial" w:hAnsi="Arial" w:cs="Arial"/>
                <w:b/>
              </w:rPr>
            </w:pPr>
          </w:p>
        </w:tc>
        <w:tc>
          <w:tcPr>
            <w:tcW w:w="4931" w:type="dxa"/>
          </w:tcPr>
          <w:p w14:paraId="29429398" w14:textId="77777777" w:rsidR="000C241F" w:rsidRPr="00B522A8" w:rsidRDefault="000C241F" w:rsidP="00974299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  <w:p w14:paraId="7A24FAF1" w14:textId="77777777" w:rsidR="000C241F" w:rsidRPr="00B522A8" w:rsidRDefault="000C241F" w:rsidP="00974299">
            <w:pPr>
              <w:rPr>
                <w:rFonts w:ascii="Arial" w:hAnsi="Arial" w:cs="Arial"/>
                <w:b/>
              </w:rPr>
            </w:pPr>
            <w:r w:rsidRPr="00B522A8">
              <w:rPr>
                <w:rFonts w:ascii="Arial" w:hAnsi="Arial" w:cs="Arial"/>
                <w:b/>
              </w:rPr>
              <w:t>College Pro Vice-Chancellor</w:t>
            </w:r>
          </w:p>
        </w:tc>
      </w:tr>
    </w:tbl>
    <w:p w14:paraId="7FE990DB" w14:textId="77777777" w:rsidR="000C241F" w:rsidRPr="00B522A8" w:rsidRDefault="000C241F" w:rsidP="000C241F">
      <w:pPr>
        <w:rPr>
          <w:rFonts w:ascii="Arial" w:hAnsi="Arial" w:cs="Arial"/>
          <w:b/>
          <w:bCs/>
        </w:rPr>
      </w:pPr>
    </w:p>
    <w:p w14:paraId="3E67285B" w14:textId="77777777" w:rsidR="000C241F" w:rsidRPr="00B522A8" w:rsidRDefault="000C241F" w:rsidP="000C241F">
      <w:pPr>
        <w:rPr>
          <w:rFonts w:ascii="Arial" w:hAnsi="Arial" w:cs="Arial"/>
          <w:b/>
          <w:bCs/>
        </w:rPr>
      </w:pPr>
    </w:p>
    <w:tbl>
      <w:tblPr>
        <w:tblW w:w="9800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2"/>
        <w:gridCol w:w="5699"/>
        <w:gridCol w:w="1559"/>
      </w:tblGrid>
      <w:tr w:rsidR="000C241F" w:rsidRPr="00B522A8" w14:paraId="3D92AC92" w14:textId="77777777" w:rsidTr="00974299">
        <w:tc>
          <w:tcPr>
            <w:tcW w:w="25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3FC35" w14:textId="77777777" w:rsidR="000C241F" w:rsidRPr="00B522A8" w:rsidRDefault="000C241F" w:rsidP="00974299">
            <w:pPr>
              <w:rPr>
                <w:rFonts w:ascii="Arial" w:hAnsi="Arial" w:cs="Arial"/>
                <w:b/>
                <w:bCs/>
              </w:rPr>
            </w:pPr>
            <w:r w:rsidRPr="00B522A8">
              <w:rPr>
                <w:rFonts w:ascii="Arial" w:hAnsi="Arial" w:cs="Arial"/>
                <w:b/>
                <w:bCs/>
              </w:rPr>
              <w:t>Prepared by</w:t>
            </w:r>
          </w:p>
        </w:tc>
        <w:tc>
          <w:tcPr>
            <w:tcW w:w="56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F4C3A" w14:textId="77777777" w:rsidR="000C241F" w:rsidRPr="00B522A8" w:rsidRDefault="000C241F" w:rsidP="0097429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C3825" w14:textId="77777777" w:rsidR="000C241F" w:rsidRPr="00B522A8" w:rsidRDefault="000C241F" w:rsidP="00974299">
            <w:pPr>
              <w:rPr>
                <w:rFonts w:ascii="Arial" w:hAnsi="Arial" w:cs="Arial"/>
              </w:rPr>
            </w:pPr>
            <w:r w:rsidRPr="00B522A8">
              <w:rPr>
                <w:rFonts w:ascii="Arial" w:hAnsi="Arial" w:cs="Arial"/>
              </w:rPr>
              <w:t>XX/XX/2025</w:t>
            </w:r>
          </w:p>
        </w:tc>
      </w:tr>
      <w:tr w:rsidR="000C241F" w:rsidRPr="00B522A8" w14:paraId="362D3332" w14:textId="77777777" w:rsidTr="00974299">
        <w:tc>
          <w:tcPr>
            <w:tcW w:w="25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341AB" w14:textId="77777777" w:rsidR="000C241F" w:rsidRPr="00B522A8" w:rsidRDefault="000C241F" w:rsidP="00974299">
            <w:pPr>
              <w:rPr>
                <w:rFonts w:ascii="Arial" w:hAnsi="Arial" w:cs="Arial"/>
                <w:b/>
                <w:bCs/>
              </w:rPr>
            </w:pPr>
            <w:r w:rsidRPr="00B522A8">
              <w:rPr>
                <w:rFonts w:ascii="Arial" w:hAnsi="Arial" w:cs="Arial"/>
                <w:b/>
                <w:bCs/>
              </w:rPr>
              <w:t>Edited by</w:t>
            </w:r>
          </w:p>
        </w:tc>
        <w:tc>
          <w:tcPr>
            <w:tcW w:w="56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B14CA" w14:textId="77777777" w:rsidR="000C241F" w:rsidRPr="00B522A8" w:rsidRDefault="000C241F" w:rsidP="0097429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950CA" w14:textId="77777777" w:rsidR="000C241F" w:rsidRPr="00B522A8" w:rsidRDefault="000C241F" w:rsidP="00974299">
            <w:pPr>
              <w:rPr>
                <w:rFonts w:ascii="Arial" w:hAnsi="Arial" w:cs="Arial"/>
              </w:rPr>
            </w:pPr>
            <w:r w:rsidRPr="00B522A8">
              <w:rPr>
                <w:rFonts w:ascii="Arial" w:hAnsi="Arial" w:cs="Arial"/>
              </w:rPr>
              <w:t>XX/XX/2025</w:t>
            </w:r>
          </w:p>
        </w:tc>
      </w:tr>
      <w:tr w:rsidR="000C241F" w:rsidRPr="00B522A8" w14:paraId="1F5536C0" w14:textId="77777777" w:rsidTr="00974299">
        <w:tc>
          <w:tcPr>
            <w:tcW w:w="25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1C885" w14:textId="77777777" w:rsidR="000C241F" w:rsidRPr="00B522A8" w:rsidRDefault="000C241F" w:rsidP="00974299">
            <w:pPr>
              <w:rPr>
                <w:rFonts w:ascii="Arial" w:hAnsi="Arial" w:cs="Arial"/>
                <w:b/>
                <w:bCs/>
              </w:rPr>
            </w:pPr>
            <w:r w:rsidRPr="00B522A8">
              <w:rPr>
                <w:rFonts w:ascii="Arial" w:hAnsi="Arial" w:cs="Arial"/>
                <w:b/>
                <w:bCs/>
              </w:rPr>
              <w:t>Reviewed by</w:t>
            </w:r>
          </w:p>
        </w:tc>
        <w:tc>
          <w:tcPr>
            <w:tcW w:w="56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6A1D5" w14:textId="77777777" w:rsidR="000C241F" w:rsidRPr="00B522A8" w:rsidRDefault="000C241F" w:rsidP="00974299">
            <w:pPr>
              <w:jc w:val="both"/>
              <w:rPr>
                <w:rFonts w:ascii="Arial" w:hAnsi="Arial" w:cs="Arial"/>
              </w:rPr>
            </w:pPr>
            <w:r w:rsidRPr="00B522A8">
              <w:rPr>
                <w:rFonts w:ascii="Arial" w:hAnsi="Arial" w:cs="Arial"/>
              </w:rPr>
              <w:t>TPA Operations Committee</w:t>
            </w:r>
          </w:p>
          <w:p w14:paraId="78BB4A9B" w14:textId="77777777" w:rsidR="000C241F" w:rsidRPr="00B522A8" w:rsidRDefault="000C241F" w:rsidP="00974299">
            <w:pPr>
              <w:jc w:val="both"/>
              <w:rPr>
                <w:rFonts w:ascii="Arial" w:hAnsi="Arial" w:cs="Arial"/>
              </w:rPr>
            </w:pPr>
            <w:r w:rsidRPr="00B522A8">
              <w:rPr>
                <w:rFonts w:ascii="Arial" w:hAnsi="Arial" w:cs="Arial"/>
              </w:rPr>
              <w:t>TPA Joint Management Committee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A2188" w14:textId="77777777" w:rsidR="000C241F" w:rsidRPr="00B522A8" w:rsidRDefault="000C241F" w:rsidP="00974299">
            <w:pPr>
              <w:rPr>
                <w:rFonts w:ascii="Arial" w:hAnsi="Arial" w:cs="Arial"/>
              </w:rPr>
            </w:pPr>
            <w:r w:rsidRPr="00B522A8">
              <w:rPr>
                <w:rFonts w:ascii="Arial" w:hAnsi="Arial" w:cs="Arial"/>
              </w:rPr>
              <w:t>XX/XX/2025</w:t>
            </w:r>
          </w:p>
        </w:tc>
      </w:tr>
      <w:tr w:rsidR="000C241F" w:rsidRPr="00B522A8" w14:paraId="0957BFC1" w14:textId="77777777" w:rsidTr="00974299">
        <w:tc>
          <w:tcPr>
            <w:tcW w:w="25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21D26" w14:textId="7D8FD394" w:rsidR="000C241F" w:rsidRPr="00B522A8" w:rsidRDefault="000C241F" w:rsidP="00974299">
            <w:pPr>
              <w:rPr>
                <w:rFonts w:ascii="Arial" w:hAnsi="Arial" w:cs="Arial"/>
                <w:b/>
                <w:bCs/>
              </w:rPr>
            </w:pPr>
            <w:r w:rsidRPr="00B522A8">
              <w:rPr>
                <w:rFonts w:ascii="Arial" w:hAnsi="Arial" w:cs="Arial"/>
                <w:b/>
                <w:bCs/>
              </w:rPr>
              <w:t xml:space="preserve">Approved for </w:t>
            </w:r>
            <w:r w:rsidR="004E6F7C" w:rsidRPr="00B522A8">
              <w:rPr>
                <w:rFonts w:ascii="Arial" w:hAnsi="Arial" w:cs="Arial"/>
                <w:b/>
                <w:bCs/>
              </w:rPr>
              <w:t xml:space="preserve">Teaching and </w:t>
            </w:r>
            <w:proofErr w:type="gramStart"/>
            <w:r w:rsidR="004E6F7C" w:rsidRPr="00B522A8">
              <w:rPr>
                <w:rFonts w:ascii="Arial" w:hAnsi="Arial" w:cs="Arial"/>
                <w:b/>
                <w:bCs/>
              </w:rPr>
              <w:t>Learning  Committee</w:t>
            </w:r>
            <w:proofErr w:type="gramEnd"/>
          </w:p>
        </w:tc>
        <w:tc>
          <w:tcPr>
            <w:tcW w:w="56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4F386" w14:textId="77777777" w:rsidR="000C241F" w:rsidRPr="00B522A8" w:rsidRDefault="000C241F" w:rsidP="0097429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F48C7" w14:textId="77777777" w:rsidR="000C241F" w:rsidRPr="00B522A8" w:rsidRDefault="000C241F" w:rsidP="00974299">
            <w:pPr>
              <w:rPr>
                <w:rFonts w:ascii="Arial" w:hAnsi="Arial" w:cs="Arial"/>
              </w:rPr>
            </w:pPr>
            <w:r w:rsidRPr="00B522A8">
              <w:rPr>
                <w:rFonts w:ascii="Arial" w:hAnsi="Arial" w:cs="Arial"/>
              </w:rPr>
              <w:t>XX/XX/2025</w:t>
            </w:r>
          </w:p>
        </w:tc>
      </w:tr>
    </w:tbl>
    <w:p w14:paraId="06641134" w14:textId="77777777" w:rsidR="000C241F" w:rsidRPr="00B522A8" w:rsidRDefault="000C241F" w:rsidP="000C241F">
      <w:pPr>
        <w:rPr>
          <w:rFonts w:ascii="Arial" w:eastAsiaTheme="majorEastAsia" w:hAnsi="Arial" w:cs="Arial"/>
          <w:color w:val="000000" w:themeColor="text1"/>
          <w:w w:val="110"/>
        </w:rPr>
      </w:pPr>
    </w:p>
    <w:p w14:paraId="47F4B34F" w14:textId="77777777" w:rsidR="000C241F" w:rsidRPr="00B522A8" w:rsidRDefault="000C241F" w:rsidP="000C241F">
      <w:pPr>
        <w:rPr>
          <w:rFonts w:ascii="Arial" w:eastAsiaTheme="majorEastAsia" w:hAnsi="Arial" w:cs="Arial"/>
          <w:color w:val="000000" w:themeColor="text1"/>
          <w:w w:val="110"/>
        </w:rPr>
      </w:pPr>
    </w:p>
    <w:p w14:paraId="7960358D" w14:textId="77777777" w:rsidR="000C241F" w:rsidRPr="00B522A8" w:rsidRDefault="000C241F" w:rsidP="000C241F">
      <w:pPr>
        <w:rPr>
          <w:rFonts w:ascii="Arial" w:hAnsi="Arial" w:cs="Arial"/>
        </w:rPr>
      </w:pPr>
    </w:p>
    <w:p w14:paraId="7AF3571C" w14:textId="77777777" w:rsidR="00867CEB" w:rsidRPr="00B522A8" w:rsidRDefault="00867CEB">
      <w:pPr>
        <w:rPr>
          <w:rFonts w:ascii="Arial" w:hAnsi="Arial" w:cs="Arial"/>
        </w:rPr>
      </w:pPr>
    </w:p>
    <w:sectPr w:rsidR="00867CEB" w:rsidRPr="00B522A8" w:rsidSect="000C241F">
      <w:pgSz w:w="11910" w:h="16840"/>
      <w:pgMar w:top="1440" w:right="1080" w:bottom="1440" w:left="1080" w:header="0" w:footer="67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5360"/>
    <w:multiLevelType w:val="hybridMultilevel"/>
    <w:tmpl w:val="BF581A0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306508"/>
    <w:multiLevelType w:val="hybridMultilevel"/>
    <w:tmpl w:val="7B02929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5579C9"/>
    <w:multiLevelType w:val="hybridMultilevel"/>
    <w:tmpl w:val="837006C4"/>
    <w:lvl w:ilvl="0" w:tplc="0C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042560"/>
    <w:multiLevelType w:val="hybridMultilevel"/>
    <w:tmpl w:val="35B4AC08"/>
    <w:lvl w:ilvl="0" w:tplc="7F2AD01C">
      <w:start w:val="1"/>
      <w:numFmt w:val="lowerLetter"/>
      <w:lvlText w:val="%1."/>
      <w:lvlJc w:val="left"/>
      <w:pPr>
        <w:ind w:left="720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3"/>
        <w:sz w:val="18"/>
        <w:szCs w:val="18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558B6"/>
    <w:multiLevelType w:val="hybridMultilevel"/>
    <w:tmpl w:val="0400B474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D6827"/>
    <w:multiLevelType w:val="hybridMultilevel"/>
    <w:tmpl w:val="D5EAEAF2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8011B"/>
    <w:multiLevelType w:val="hybridMultilevel"/>
    <w:tmpl w:val="42E6041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EE92CCC"/>
    <w:multiLevelType w:val="multilevel"/>
    <w:tmpl w:val="A5923E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F1013B7"/>
    <w:multiLevelType w:val="hybridMultilevel"/>
    <w:tmpl w:val="1990F098"/>
    <w:lvl w:ilvl="0" w:tplc="8D5216D6">
      <w:start w:val="1"/>
      <w:numFmt w:val="lowerLetter"/>
      <w:lvlText w:val="%1."/>
      <w:lvlJc w:val="left"/>
      <w:pPr>
        <w:ind w:left="1080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3"/>
        <w:sz w:val="20"/>
        <w:szCs w:val="20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0554F59"/>
    <w:multiLevelType w:val="hybridMultilevel"/>
    <w:tmpl w:val="8F764B5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6228C"/>
    <w:multiLevelType w:val="multilevel"/>
    <w:tmpl w:val="2B826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AC370DD"/>
    <w:multiLevelType w:val="hybridMultilevel"/>
    <w:tmpl w:val="25A6D37A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E5250"/>
    <w:multiLevelType w:val="hybridMultilevel"/>
    <w:tmpl w:val="CB946DA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F4A7E83"/>
    <w:multiLevelType w:val="multilevel"/>
    <w:tmpl w:val="9724EE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5C114B6"/>
    <w:multiLevelType w:val="hybridMultilevel"/>
    <w:tmpl w:val="61F6942C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826A4E"/>
    <w:multiLevelType w:val="multilevel"/>
    <w:tmpl w:val="E9F4BE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D2F2CA5"/>
    <w:multiLevelType w:val="hybridMultilevel"/>
    <w:tmpl w:val="1A522354"/>
    <w:lvl w:ilvl="0" w:tplc="AC06ED1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7E0E5C"/>
    <w:multiLevelType w:val="hybridMultilevel"/>
    <w:tmpl w:val="C4FEB964"/>
    <w:lvl w:ilvl="0" w:tplc="0C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3D17A2C"/>
    <w:multiLevelType w:val="hybridMultilevel"/>
    <w:tmpl w:val="9CA86D24"/>
    <w:lvl w:ilvl="0" w:tplc="8D5216D6">
      <w:start w:val="1"/>
      <w:numFmt w:val="lowerLetter"/>
      <w:lvlText w:val="%1."/>
      <w:lvlJc w:val="left"/>
      <w:pPr>
        <w:ind w:left="1080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3"/>
        <w:sz w:val="20"/>
        <w:szCs w:val="20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5824CF5"/>
    <w:multiLevelType w:val="hybridMultilevel"/>
    <w:tmpl w:val="1A52235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B16AB0"/>
    <w:multiLevelType w:val="multilevel"/>
    <w:tmpl w:val="4EA22E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494072A4"/>
    <w:multiLevelType w:val="hybridMultilevel"/>
    <w:tmpl w:val="AC04ABF0"/>
    <w:lvl w:ilvl="0" w:tplc="7F2AD01C">
      <w:start w:val="1"/>
      <w:numFmt w:val="lowerLetter"/>
      <w:lvlText w:val="%1."/>
      <w:lvlJc w:val="left"/>
      <w:pPr>
        <w:ind w:left="720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3"/>
        <w:sz w:val="18"/>
        <w:szCs w:val="18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DE59B4"/>
    <w:multiLevelType w:val="hybridMultilevel"/>
    <w:tmpl w:val="1990F098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3"/>
        <w:sz w:val="20"/>
        <w:szCs w:val="20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F1B1402"/>
    <w:multiLevelType w:val="hybridMultilevel"/>
    <w:tmpl w:val="B7E8BB42"/>
    <w:lvl w:ilvl="0" w:tplc="0C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3BC1C9D"/>
    <w:multiLevelType w:val="multilevel"/>
    <w:tmpl w:val="AE16199E"/>
    <w:lvl w:ilvl="0">
      <w:start w:val="2"/>
      <w:numFmt w:val="decimal"/>
      <w:lvlText w:val="%1"/>
      <w:lvlJc w:val="left"/>
      <w:pPr>
        <w:ind w:left="360" w:hanging="360"/>
      </w:pPr>
      <w:rPr>
        <w:rFonts w:eastAsiaTheme="majorEastAsia" w:hint="default"/>
        <w:w w:val="11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ajorEastAsia" w:hint="default"/>
        <w:w w:val="11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ajorEastAsia" w:hint="default"/>
        <w:w w:val="11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ajorEastAsia" w:hint="default"/>
        <w:w w:val="11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ajorEastAsia" w:hint="default"/>
        <w:w w:val="11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ajorEastAsia" w:hint="default"/>
        <w:w w:val="11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ajorEastAsia" w:hint="default"/>
        <w:w w:val="11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ajorEastAsia" w:hint="default"/>
        <w:w w:val="11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ajorEastAsia" w:hint="default"/>
        <w:w w:val="110"/>
      </w:rPr>
    </w:lvl>
  </w:abstractNum>
  <w:abstractNum w:abstractNumId="25" w15:restartNumberingAfterBreak="0">
    <w:nsid w:val="5C4B7B70"/>
    <w:multiLevelType w:val="hybridMultilevel"/>
    <w:tmpl w:val="AF0AC4E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1455D99"/>
    <w:multiLevelType w:val="multilevel"/>
    <w:tmpl w:val="DE120E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62772C84"/>
    <w:multiLevelType w:val="hybridMultilevel"/>
    <w:tmpl w:val="33DE43C0"/>
    <w:lvl w:ilvl="0" w:tplc="0C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CF6776A"/>
    <w:multiLevelType w:val="hybridMultilevel"/>
    <w:tmpl w:val="99001C34"/>
    <w:lvl w:ilvl="0" w:tplc="8D5216D6">
      <w:start w:val="1"/>
      <w:numFmt w:val="lowerLetter"/>
      <w:lvlText w:val="%1."/>
      <w:lvlJc w:val="left"/>
      <w:pPr>
        <w:ind w:left="1080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3"/>
        <w:sz w:val="20"/>
        <w:szCs w:val="20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E7C4FB7"/>
    <w:multiLevelType w:val="hybridMultilevel"/>
    <w:tmpl w:val="E1762BB0"/>
    <w:lvl w:ilvl="0" w:tplc="8D5216D6">
      <w:start w:val="1"/>
      <w:numFmt w:val="lowerLetter"/>
      <w:lvlText w:val="%1."/>
      <w:lvlJc w:val="left"/>
      <w:pPr>
        <w:ind w:left="720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3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0D3159"/>
    <w:multiLevelType w:val="hybridMultilevel"/>
    <w:tmpl w:val="C19876E4"/>
    <w:lvl w:ilvl="0" w:tplc="F7309D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B87E06"/>
    <w:multiLevelType w:val="hybridMultilevel"/>
    <w:tmpl w:val="0636969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EC46B28"/>
    <w:multiLevelType w:val="hybridMultilevel"/>
    <w:tmpl w:val="40B23666"/>
    <w:lvl w:ilvl="0" w:tplc="0C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93839440">
    <w:abstractNumId w:val="20"/>
  </w:num>
  <w:num w:numId="2" w16cid:durableId="761141542">
    <w:abstractNumId w:val="0"/>
  </w:num>
  <w:num w:numId="3" w16cid:durableId="1884713406">
    <w:abstractNumId w:val="25"/>
  </w:num>
  <w:num w:numId="4" w16cid:durableId="181749237">
    <w:abstractNumId w:val="6"/>
  </w:num>
  <w:num w:numId="5" w16cid:durableId="1816488660">
    <w:abstractNumId w:val="12"/>
  </w:num>
  <w:num w:numId="6" w16cid:durableId="1085568086">
    <w:abstractNumId w:val="10"/>
  </w:num>
  <w:num w:numId="7" w16cid:durableId="1861121946">
    <w:abstractNumId w:val="9"/>
  </w:num>
  <w:num w:numId="8" w16cid:durableId="394281333">
    <w:abstractNumId w:val="31"/>
  </w:num>
  <w:num w:numId="9" w16cid:durableId="1147014761">
    <w:abstractNumId w:val="1"/>
  </w:num>
  <w:num w:numId="10" w16cid:durableId="373818355">
    <w:abstractNumId w:val="16"/>
  </w:num>
  <w:num w:numId="11" w16cid:durableId="255553734">
    <w:abstractNumId w:val="19"/>
  </w:num>
  <w:num w:numId="12" w16cid:durableId="636450135">
    <w:abstractNumId w:val="24"/>
  </w:num>
  <w:num w:numId="13" w16cid:durableId="608926593">
    <w:abstractNumId w:val="13"/>
  </w:num>
  <w:num w:numId="14" w16cid:durableId="1886790903">
    <w:abstractNumId w:val="2"/>
  </w:num>
  <w:num w:numId="15" w16cid:durableId="157309816">
    <w:abstractNumId w:val="17"/>
  </w:num>
  <w:num w:numId="16" w16cid:durableId="517351253">
    <w:abstractNumId w:val="32"/>
  </w:num>
  <w:num w:numId="17" w16cid:durableId="148716901">
    <w:abstractNumId w:val="27"/>
  </w:num>
  <w:num w:numId="18" w16cid:durableId="1079903527">
    <w:abstractNumId w:val="23"/>
  </w:num>
  <w:num w:numId="19" w16cid:durableId="888758930">
    <w:abstractNumId w:val="18"/>
  </w:num>
  <w:num w:numId="20" w16cid:durableId="360861194">
    <w:abstractNumId w:val="8"/>
  </w:num>
  <w:num w:numId="21" w16cid:durableId="1639455110">
    <w:abstractNumId w:val="28"/>
  </w:num>
  <w:num w:numId="22" w16cid:durableId="859972724">
    <w:abstractNumId w:val="26"/>
  </w:num>
  <w:num w:numId="23" w16cid:durableId="1577128323">
    <w:abstractNumId w:val="4"/>
  </w:num>
  <w:num w:numId="24" w16cid:durableId="426120243">
    <w:abstractNumId w:val="22"/>
  </w:num>
  <w:num w:numId="25" w16cid:durableId="487096066">
    <w:abstractNumId w:val="21"/>
  </w:num>
  <w:num w:numId="26" w16cid:durableId="641034487">
    <w:abstractNumId w:val="14"/>
  </w:num>
  <w:num w:numId="27" w16cid:durableId="1730764015">
    <w:abstractNumId w:val="15"/>
  </w:num>
  <w:num w:numId="28" w16cid:durableId="1180465530">
    <w:abstractNumId w:val="5"/>
  </w:num>
  <w:num w:numId="29" w16cid:durableId="1400522625">
    <w:abstractNumId w:val="30"/>
  </w:num>
  <w:num w:numId="30" w16cid:durableId="1427112343">
    <w:abstractNumId w:val="11"/>
  </w:num>
  <w:num w:numId="31" w16cid:durableId="2066830007">
    <w:abstractNumId w:val="29"/>
  </w:num>
  <w:num w:numId="32" w16cid:durableId="267928870">
    <w:abstractNumId w:val="7"/>
  </w:num>
  <w:num w:numId="33" w16cid:durableId="3533873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41F"/>
    <w:rsid w:val="00007976"/>
    <w:rsid w:val="000163A6"/>
    <w:rsid w:val="000505EA"/>
    <w:rsid w:val="000B587F"/>
    <w:rsid w:val="000C241F"/>
    <w:rsid w:val="000C4254"/>
    <w:rsid w:val="000D0021"/>
    <w:rsid w:val="000F56F1"/>
    <w:rsid w:val="001243DC"/>
    <w:rsid w:val="00146C7B"/>
    <w:rsid w:val="00152ED8"/>
    <w:rsid w:val="001B066E"/>
    <w:rsid w:val="001F26AE"/>
    <w:rsid w:val="00231875"/>
    <w:rsid w:val="00237732"/>
    <w:rsid w:val="002555C8"/>
    <w:rsid w:val="002760F7"/>
    <w:rsid w:val="002865AA"/>
    <w:rsid w:val="002D0037"/>
    <w:rsid w:val="002D2337"/>
    <w:rsid w:val="002E4DE6"/>
    <w:rsid w:val="00301AF6"/>
    <w:rsid w:val="00320834"/>
    <w:rsid w:val="0033445D"/>
    <w:rsid w:val="003363FF"/>
    <w:rsid w:val="00356BD3"/>
    <w:rsid w:val="00375BF6"/>
    <w:rsid w:val="003B10BC"/>
    <w:rsid w:val="003D2722"/>
    <w:rsid w:val="003F26A4"/>
    <w:rsid w:val="003F7D0D"/>
    <w:rsid w:val="00405CC1"/>
    <w:rsid w:val="00414659"/>
    <w:rsid w:val="00446A70"/>
    <w:rsid w:val="00454630"/>
    <w:rsid w:val="0045466B"/>
    <w:rsid w:val="00456979"/>
    <w:rsid w:val="00472A9A"/>
    <w:rsid w:val="004C3E9C"/>
    <w:rsid w:val="004E6F7C"/>
    <w:rsid w:val="005A2E7A"/>
    <w:rsid w:val="005C3BAF"/>
    <w:rsid w:val="005F6A47"/>
    <w:rsid w:val="00671A5C"/>
    <w:rsid w:val="0068174A"/>
    <w:rsid w:val="006A2F50"/>
    <w:rsid w:val="00714BBE"/>
    <w:rsid w:val="00754CBD"/>
    <w:rsid w:val="00860921"/>
    <w:rsid w:val="00867CEB"/>
    <w:rsid w:val="008732FF"/>
    <w:rsid w:val="00884815"/>
    <w:rsid w:val="0089002C"/>
    <w:rsid w:val="008B66E7"/>
    <w:rsid w:val="008C6667"/>
    <w:rsid w:val="008D4712"/>
    <w:rsid w:val="008D5488"/>
    <w:rsid w:val="008F5F77"/>
    <w:rsid w:val="00903463"/>
    <w:rsid w:val="00912499"/>
    <w:rsid w:val="009345E7"/>
    <w:rsid w:val="009479EF"/>
    <w:rsid w:val="00952535"/>
    <w:rsid w:val="00973C8E"/>
    <w:rsid w:val="009A5B45"/>
    <w:rsid w:val="009A7F5C"/>
    <w:rsid w:val="009B4DB9"/>
    <w:rsid w:val="00A05E11"/>
    <w:rsid w:val="00A17E6A"/>
    <w:rsid w:val="00A6633B"/>
    <w:rsid w:val="00AD4378"/>
    <w:rsid w:val="00AE3BC0"/>
    <w:rsid w:val="00AE750B"/>
    <w:rsid w:val="00B269E4"/>
    <w:rsid w:val="00B346B8"/>
    <w:rsid w:val="00B522A8"/>
    <w:rsid w:val="00B84020"/>
    <w:rsid w:val="00B90F69"/>
    <w:rsid w:val="00BC3BB5"/>
    <w:rsid w:val="00BD0C3D"/>
    <w:rsid w:val="00C17806"/>
    <w:rsid w:val="00C27B38"/>
    <w:rsid w:val="00C36CF2"/>
    <w:rsid w:val="00C51AE2"/>
    <w:rsid w:val="00C558A3"/>
    <w:rsid w:val="00C97526"/>
    <w:rsid w:val="00CB12C0"/>
    <w:rsid w:val="00D23759"/>
    <w:rsid w:val="00D43EB3"/>
    <w:rsid w:val="00D4482D"/>
    <w:rsid w:val="00D45803"/>
    <w:rsid w:val="00D46DC3"/>
    <w:rsid w:val="00D51232"/>
    <w:rsid w:val="00DB714E"/>
    <w:rsid w:val="00DC59C6"/>
    <w:rsid w:val="00DE77C1"/>
    <w:rsid w:val="00E02E07"/>
    <w:rsid w:val="00E46257"/>
    <w:rsid w:val="00E948CF"/>
    <w:rsid w:val="00EA6AC1"/>
    <w:rsid w:val="00F172FA"/>
    <w:rsid w:val="00F21E1C"/>
    <w:rsid w:val="00F507BF"/>
    <w:rsid w:val="00FB179D"/>
    <w:rsid w:val="00FE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EEBDF"/>
  <w15:chartTrackingRefBased/>
  <w15:docId w15:val="{09EB8514-515E-4980-B16D-A736163F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82D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24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2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24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24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24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24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24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4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24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4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4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4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4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24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24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24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4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24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24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2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4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2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2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24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C24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24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24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24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241F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0C241F"/>
    <w:pPr>
      <w:ind w:left="106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C241F"/>
    <w:rPr>
      <w:rFonts w:ascii="Trebuchet MS" w:eastAsia="Trebuchet MS" w:hAnsi="Trebuchet MS" w:cs="Trebuchet MS"/>
      <w:kern w:val="0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0C241F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241F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C3B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3B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3BB5"/>
    <w:rPr>
      <w:rFonts w:ascii="Trebuchet MS" w:eastAsia="Trebuchet MS" w:hAnsi="Trebuchet MS" w:cs="Trebuchet MS"/>
      <w:kern w:val="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3B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3BB5"/>
    <w:rPr>
      <w:rFonts w:ascii="Trebuchet MS" w:eastAsia="Trebuchet MS" w:hAnsi="Trebuchet MS" w:cs="Trebuchet MS"/>
      <w:b/>
      <w:bCs/>
      <w:kern w:val="0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BC3BB5"/>
    <w:pPr>
      <w:spacing w:after="0" w:line="240" w:lineRule="auto"/>
    </w:pPr>
    <w:rPr>
      <w:rFonts w:ascii="Trebuchet MS" w:eastAsia="Trebuchet MS" w:hAnsi="Trebuchet MS" w:cs="Trebuchet MS"/>
      <w:kern w:val="0"/>
      <w:lang w:val="en-US"/>
    </w:rPr>
  </w:style>
  <w:style w:type="character" w:styleId="PlaceholderText">
    <w:name w:val="Placeholder Text"/>
    <w:basedOn w:val="DefaultParagraphFont"/>
    <w:uiPriority w:val="99"/>
    <w:semiHidden/>
    <w:rsid w:val="00AE3BC0"/>
    <w:rPr>
      <w:color w:val="808080"/>
    </w:rPr>
  </w:style>
  <w:style w:type="character" w:customStyle="1" w:styleId="Style1">
    <w:name w:val="Style1"/>
    <w:basedOn w:val="DefaultParagraphFont"/>
    <w:uiPriority w:val="1"/>
    <w:rsid w:val="00AE3BC0"/>
    <w:rPr>
      <w:rFonts w:ascii="Arial" w:hAnsi="Arial"/>
      <w:sz w:val="20"/>
    </w:rPr>
  </w:style>
  <w:style w:type="character" w:customStyle="1" w:styleId="Style2">
    <w:name w:val="Style2"/>
    <w:basedOn w:val="DefaultParagraphFont"/>
    <w:uiPriority w:val="1"/>
    <w:rsid w:val="00AE3BC0"/>
    <w:rPr>
      <w:rFonts w:ascii="Arial" w:hAnsi="Arial"/>
      <w:sz w:val="20"/>
    </w:rPr>
  </w:style>
  <w:style w:type="character" w:customStyle="1" w:styleId="Style3">
    <w:name w:val="Style3"/>
    <w:basedOn w:val="DefaultParagraphFont"/>
    <w:uiPriority w:val="1"/>
    <w:rsid w:val="00AE3BC0"/>
    <w:rPr>
      <w:rFonts w:ascii="Arial" w:hAnsi="Arial"/>
      <w:sz w:val="20"/>
    </w:rPr>
  </w:style>
  <w:style w:type="character" w:customStyle="1" w:styleId="Style7">
    <w:name w:val="Style7"/>
    <w:basedOn w:val="DefaultParagraphFont"/>
    <w:uiPriority w:val="1"/>
    <w:rsid w:val="008D4712"/>
    <w:rPr>
      <w:rFonts w:ascii="Arial" w:hAnsi="Arial"/>
      <w:sz w:val="20"/>
    </w:rPr>
  </w:style>
  <w:style w:type="character" w:customStyle="1" w:styleId="Style8">
    <w:name w:val="Style8"/>
    <w:basedOn w:val="DefaultParagraphFont"/>
    <w:uiPriority w:val="1"/>
    <w:rsid w:val="008D4712"/>
    <w:rPr>
      <w:rFonts w:ascii="Arial" w:hAnsi="Arial"/>
      <w:sz w:val="20"/>
    </w:rPr>
  </w:style>
  <w:style w:type="character" w:customStyle="1" w:styleId="Style10">
    <w:name w:val="Style10"/>
    <w:basedOn w:val="DefaultParagraphFont"/>
    <w:uiPriority w:val="1"/>
    <w:rsid w:val="008D4712"/>
    <w:rPr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948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icies.newcastle.edu.au/document/view-current.php?id=328" TargetMode="External"/><Relationship Id="rId13" Type="http://schemas.openxmlformats.org/officeDocument/2006/relationships/hyperlink" Target="https://www.legislation.gov.au/F2017L01182/latest/tex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licies.newcastle.edu.au/document/view-current.php?id=301" TargetMode="External"/><Relationship Id="rId12" Type="http://schemas.openxmlformats.org/officeDocument/2006/relationships/hyperlink" Target="https://www.legislation.gov.au/C2004A00757/latest/tex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hyperlink" Target="https://policies.newcastle.edu.au/document/view-current.php?id=328" TargetMode="External"/><Relationship Id="rId11" Type="http://schemas.openxmlformats.org/officeDocument/2006/relationships/hyperlink" Target="https://www.legislation.gov.au/F2021L00488/latest/text" TargetMode="External"/><Relationship Id="rId5" Type="http://schemas.openxmlformats.org/officeDocument/2006/relationships/hyperlink" Target="https://policies.newcastle.edu.au/document/view-current.php?id=30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policies.newcastle.edu.au/document/view-current.php?id=377&amp;version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licies.newcastle.edu.au/document/view-current.php?id=153" TargetMode="External"/><Relationship Id="rId14" Type="http://schemas.openxmlformats.org/officeDocument/2006/relationships/hyperlink" Target="https://www.teqsa.gov.au/guides-resources/resources/corporate-publications/material-change-notification-policy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241C545B8C44FB88D555E9FA43C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5B40C-9625-4718-946C-B2A91FEE83EF}"/>
      </w:docPartPr>
      <w:docPartBody>
        <w:p w:rsidR="00675FF9" w:rsidRDefault="006F7661" w:rsidP="006F7661">
          <w:pPr>
            <w:pStyle w:val="86241C545B8C44FB88D555E9FA43CFD7"/>
          </w:pPr>
          <w:r w:rsidRPr="00CA440F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0E224A8AD7F4E1090860C754DA19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0C7DA-1589-4A2E-AD82-C9E810C341CE}"/>
      </w:docPartPr>
      <w:docPartBody>
        <w:p w:rsidR="00675FF9" w:rsidRDefault="006F7661" w:rsidP="006F7661">
          <w:pPr>
            <w:pStyle w:val="30E224A8AD7F4E1090860C754DA1951B"/>
          </w:pPr>
          <w:r w:rsidRPr="00CA440F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C9FFDC026E04661886FCBE7B999E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5E283-772D-4FC1-B406-8496FACF63CD}"/>
      </w:docPartPr>
      <w:docPartBody>
        <w:p w:rsidR="00675FF9" w:rsidRDefault="006F7661" w:rsidP="006F7661">
          <w:pPr>
            <w:pStyle w:val="2C9FFDC026E04661886FCBE7B999ED23"/>
          </w:pPr>
          <w:r w:rsidRPr="00CA440F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BA470AFACB2D4AB5B6662C556222D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5F102-D14D-453D-8ED5-113D35CEAC8E}"/>
      </w:docPartPr>
      <w:docPartBody>
        <w:p w:rsidR="00675FF9" w:rsidRDefault="006F7661" w:rsidP="006F7661">
          <w:pPr>
            <w:pStyle w:val="BA470AFACB2D4AB5B6662C556222D662"/>
          </w:pPr>
          <w:r w:rsidRPr="00CA440F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A1F48B767BC43FDBBCF13A96D9A9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DAFC4-72D2-46A8-BB49-5BAA77FB1E6C}"/>
      </w:docPartPr>
      <w:docPartBody>
        <w:p w:rsidR="00675FF9" w:rsidRDefault="006F7661" w:rsidP="006F7661">
          <w:pPr>
            <w:pStyle w:val="3A1F48B767BC43FDBBCF13A96D9A93E7"/>
          </w:pPr>
          <w:r w:rsidRPr="00CA440F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F98DF867EEC456889ADFF63EE4B4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CD474-8CD3-4790-8FFF-2600EEFCC71E}"/>
      </w:docPartPr>
      <w:docPartBody>
        <w:p w:rsidR="00675FF9" w:rsidRDefault="006F7661" w:rsidP="006F7661">
          <w:pPr>
            <w:pStyle w:val="2F98DF867EEC456889ADFF63EE4B4BF5"/>
          </w:pPr>
          <w:r w:rsidRPr="00CA440F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701D70A3CBD24502BA9C3F59DD010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417FA-ED76-4017-9EDB-5A5CAD85DB4C}"/>
      </w:docPartPr>
      <w:docPartBody>
        <w:p w:rsidR="00675FF9" w:rsidRDefault="006F7661" w:rsidP="006F7661">
          <w:pPr>
            <w:pStyle w:val="701D70A3CBD24502BA9C3F59DD010B01"/>
          </w:pPr>
          <w:r w:rsidRPr="00CA440F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661"/>
    <w:rsid w:val="000163A6"/>
    <w:rsid w:val="000F56F1"/>
    <w:rsid w:val="00156803"/>
    <w:rsid w:val="00320834"/>
    <w:rsid w:val="00675FF9"/>
    <w:rsid w:val="006F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7661"/>
    <w:rPr>
      <w:color w:val="808080"/>
    </w:rPr>
  </w:style>
  <w:style w:type="paragraph" w:customStyle="1" w:styleId="86241C545B8C44FB88D555E9FA43CFD7">
    <w:name w:val="86241C545B8C44FB88D555E9FA43CFD7"/>
    <w:rsid w:val="006F7661"/>
  </w:style>
  <w:style w:type="paragraph" w:customStyle="1" w:styleId="30E224A8AD7F4E1090860C754DA1951B">
    <w:name w:val="30E224A8AD7F4E1090860C754DA1951B"/>
    <w:rsid w:val="006F7661"/>
  </w:style>
  <w:style w:type="paragraph" w:customStyle="1" w:styleId="2C9FFDC026E04661886FCBE7B999ED23">
    <w:name w:val="2C9FFDC026E04661886FCBE7B999ED23"/>
    <w:rsid w:val="006F7661"/>
  </w:style>
  <w:style w:type="paragraph" w:customStyle="1" w:styleId="BA470AFACB2D4AB5B6662C556222D662">
    <w:name w:val="BA470AFACB2D4AB5B6662C556222D662"/>
    <w:rsid w:val="006F7661"/>
  </w:style>
  <w:style w:type="paragraph" w:customStyle="1" w:styleId="3A1F48B767BC43FDBBCF13A96D9A93E7">
    <w:name w:val="3A1F48B767BC43FDBBCF13A96D9A93E7"/>
    <w:rsid w:val="006F7661"/>
  </w:style>
  <w:style w:type="paragraph" w:customStyle="1" w:styleId="2F98DF867EEC456889ADFF63EE4B4BF5">
    <w:name w:val="2F98DF867EEC456889ADFF63EE4B4BF5"/>
    <w:rsid w:val="006F7661"/>
  </w:style>
  <w:style w:type="paragraph" w:customStyle="1" w:styleId="701D70A3CBD24502BA9C3F59DD010B01">
    <w:name w:val="701D70A3CBD24502BA9C3F59DD010B01"/>
    <w:rsid w:val="006F76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739</Words>
  <Characters>4216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Connors</dc:creator>
  <cp:keywords/>
  <dc:description/>
  <cp:lastModifiedBy>Carol McGrath</cp:lastModifiedBy>
  <cp:revision>2</cp:revision>
  <dcterms:created xsi:type="dcterms:W3CDTF">2025-05-08T22:41:00Z</dcterms:created>
  <dcterms:modified xsi:type="dcterms:W3CDTF">2025-05-08T22:41:00Z</dcterms:modified>
</cp:coreProperties>
</file>